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91E47">
      <w:pPr>
        <w:adjustRightInd w:val="0"/>
        <w:snapToGrid w:val="0"/>
        <w:spacing w:line="600" w:lineRule="exact"/>
        <w:rPr>
          <w:rFonts w:hint="eastAsia" w:ascii="黑体" w:hAnsi="黑体" w:eastAsia="黑体" w:cs="黑体"/>
          <w:color w:val="auto"/>
          <w:sz w:val="32"/>
          <w:szCs w:val="32"/>
        </w:rPr>
      </w:pPr>
      <w:r>
        <w:rPr>
          <w:rFonts w:hint="eastAsia" w:ascii="黑体" w:hAnsi="黑体" w:eastAsia="黑体" w:cs="黑体"/>
          <w:color w:val="auto"/>
          <w:sz w:val="32"/>
          <w:szCs w:val="32"/>
        </w:rPr>
        <w:t>附件</w:t>
      </w:r>
    </w:p>
    <w:p w14:paraId="32E8EB62">
      <w:pPr>
        <w:adjustRightInd w:val="0"/>
        <w:snapToGrid w:val="0"/>
        <w:spacing w:line="600" w:lineRule="exact"/>
        <w:rPr>
          <w:rFonts w:hint="eastAsia" w:ascii="黑体" w:hAnsi="黑体" w:eastAsia="黑体" w:cs="黑体"/>
          <w:color w:val="auto"/>
          <w:sz w:val="32"/>
          <w:szCs w:val="32"/>
        </w:rPr>
      </w:pPr>
    </w:p>
    <w:p w14:paraId="703B749C">
      <w:pPr>
        <w:adjustRightInd w:val="0"/>
        <w:snapToGrid w:val="0"/>
        <w:spacing w:line="600" w:lineRule="exact"/>
        <w:jc w:val="center"/>
        <w:rPr>
          <w:rFonts w:hint="eastAsia" w:ascii="方正小标宋_GBK" w:hAnsi="黑体" w:eastAsia="方正小标宋_GBK" w:cs="黑体"/>
          <w:color w:val="auto"/>
          <w:sz w:val="44"/>
          <w:szCs w:val="44"/>
        </w:rPr>
      </w:pPr>
      <w:r>
        <w:rPr>
          <w:rFonts w:hint="eastAsia" w:ascii="方正小标宋_GBK" w:hAnsi="黑体" w:eastAsia="方正小标宋_GBK" w:cs="黑体"/>
          <w:color w:val="auto"/>
          <w:sz w:val="44"/>
          <w:szCs w:val="44"/>
        </w:rPr>
        <w:t>黄石市企业研发投入增量奖补项目资金</w:t>
      </w:r>
    </w:p>
    <w:p w14:paraId="B38E88CA">
      <w:pPr>
        <w:adjustRightInd w:val="0"/>
        <w:snapToGrid w:val="0"/>
        <w:spacing w:line="600" w:lineRule="exact"/>
        <w:jc w:val="center"/>
        <w:rPr>
          <w:rFonts w:hint="eastAsia" w:ascii="方正小标宋_GBK" w:hAnsi="黑体" w:eastAsia="方正小标宋_GBK" w:cs="黑体"/>
          <w:color w:val="auto"/>
          <w:sz w:val="44"/>
          <w:szCs w:val="44"/>
        </w:rPr>
      </w:pPr>
      <w:r>
        <w:rPr>
          <w:rFonts w:hint="eastAsia" w:ascii="方正小标宋_GBK" w:hAnsi="黑体" w:eastAsia="方正小标宋_GBK" w:cs="黑体"/>
          <w:color w:val="auto"/>
          <w:sz w:val="44"/>
          <w:szCs w:val="44"/>
        </w:rPr>
        <w:t>申报材料样式</w:t>
      </w:r>
    </w:p>
    <w:p w14:paraId="BD89997D">
      <w:pPr>
        <w:adjustRightInd w:val="0"/>
        <w:snapToGrid w:val="0"/>
        <w:spacing w:line="600" w:lineRule="exact"/>
        <w:rPr>
          <w:rFonts w:hint="eastAsia" w:ascii="仿宋_GB2312" w:hAnsi="黑体" w:cs="黑体"/>
          <w:color w:val="auto"/>
          <w:szCs w:val="32"/>
        </w:rPr>
      </w:pPr>
    </w:p>
    <w:p w14:paraId="7B097A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1.申请书封皮</w:t>
      </w:r>
    </w:p>
    <w:p w14:paraId="D962A3F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企业信用承诺书</w:t>
      </w:r>
    </w:p>
    <w:p w14:paraId="1F9311E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企业上两个会计年度（202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年度）研发费专项审计报告</w:t>
      </w:r>
    </w:p>
    <w:p w14:paraId="D3B4B5A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.企业上两个会计年度（202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年度）财务审</w:t>
      </w:r>
      <w:bookmarkStart w:id="3" w:name="_GoBack"/>
      <w:bookmarkEnd w:id="3"/>
      <w:r>
        <w:rPr>
          <w:rFonts w:hint="eastAsia" w:ascii="仿宋_GB2312" w:hAnsi="仿宋_GB2312" w:eastAsia="仿宋_GB2312" w:cs="仿宋_GB2312"/>
          <w:color w:val="auto"/>
          <w:sz w:val="32"/>
          <w:szCs w:val="32"/>
        </w:rPr>
        <w:t>计报告</w:t>
      </w:r>
    </w:p>
    <w:p w14:paraId="F94A219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.企业上两个年度（202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年度）的年度纳税申报</w:t>
      </w:r>
      <w:r>
        <w:rPr>
          <w:rFonts w:hint="eastAsia" w:ascii="仿宋_GB2312" w:hAnsi="仿宋_GB2312" w:eastAsia="仿宋_GB2312" w:cs="仿宋_GB2312"/>
          <w:color w:val="auto"/>
          <w:sz w:val="32"/>
          <w:szCs w:val="32"/>
          <w:lang w:eastAsia="zh-CN"/>
        </w:rPr>
        <w:t>表</w:t>
      </w:r>
    </w:p>
    <w:p w14:paraId="EC227D8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企业上两个会计年度（202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年度）研发支出辅助账汇总表及代表性记账凭证</w:t>
      </w:r>
    </w:p>
    <w:p w14:paraId="823AE3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.企业上两个会计年度（202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w:t>
      </w:r>
      <w:r>
        <w:rPr>
          <w:rFonts w:hint="eastAsia" w:ascii="仿宋_GB2312" w:hAnsi="仿宋_GB2312" w:eastAsia="仿宋_GB2312" w:cs="仿宋_GB2312"/>
          <w:color w:val="auto"/>
          <w:sz w:val="32"/>
          <w:szCs w:val="32"/>
          <w:lang w:eastAsia="zh-CN"/>
        </w:rPr>
        <w:t>的统计年报填报表</w:t>
      </w:r>
    </w:p>
    <w:p w14:paraId="4EA2745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8.</w:t>
      </w:r>
      <w:r>
        <w:rPr>
          <w:rFonts w:hint="eastAsia" w:ascii="仿宋_GB2312" w:hAnsi="仿宋_GB2312" w:eastAsia="仿宋_GB2312" w:cs="仿宋_GB2312"/>
          <w:color w:val="auto"/>
          <w:sz w:val="32"/>
          <w:szCs w:val="32"/>
          <w:lang w:eastAsia="zh-CN"/>
        </w:rPr>
        <w:t>研发项目证明材料</w:t>
      </w:r>
    </w:p>
    <w:p w14:paraId="A9747D6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其他相关材料</w:t>
      </w:r>
    </w:p>
    <w:p w14:paraId="96B2F06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eastAsia="方正小标宋_GBK"/>
          <w:color w:val="auto"/>
          <w:sz w:val="44"/>
          <w:szCs w:val="44"/>
        </w:rPr>
      </w:pPr>
      <w:r>
        <w:rPr>
          <w:rFonts w:hint="eastAsia" w:ascii="仿宋_GB2312" w:hAnsi="仿宋_GB2312" w:cs="仿宋_GB2312"/>
          <w:color w:val="auto"/>
          <w:szCs w:val="32"/>
        </w:rPr>
        <w:br w:type="page"/>
      </w:r>
      <w:r>
        <w:rPr>
          <w:rFonts w:hint="eastAsia" w:ascii="方正小标宋简体" w:hAnsi="方正小标宋简体" w:eastAsia="方正小标宋简体" w:cs="方正小标宋简体"/>
          <w:spacing w:val="-6"/>
          <w:sz w:val="44"/>
          <w:szCs w:val="44"/>
        </w:rPr>
        <w:t>2026年度</w:t>
      </w:r>
      <w:r>
        <w:rPr>
          <w:rFonts w:hint="eastAsia" w:ascii="方正小标宋简体" w:hAnsi="方正小标宋简体" w:eastAsia="方正小标宋简体" w:cs="方正小标宋简体"/>
          <w:spacing w:val="-6"/>
          <w:sz w:val="44"/>
          <w:szCs w:val="44"/>
          <w:lang w:eastAsia="zh-CN"/>
        </w:rPr>
        <w:t>黄石市</w:t>
      </w:r>
      <w:r>
        <w:rPr>
          <w:rFonts w:hint="eastAsia" w:ascii="方正小标宋简体" w:hAnsi="方正小标宋简体" w:eastAsia="方正小标宋简体" w:cs="方正小标宋简体"/>
          <w:spacing w:val="-6"/>
          <w:sz w:val="44"/>
          <w:szCs w:val="44"/>
        </w:rPr>
        <w:t>企业研发投入增量奖补</w:t>
      </w:r>
      <w:r>
        <w:rPr>
          <w:rFonts w:hint="eastAsia" w:ascii="方正小标宋简体" w:hAnsi="方正小标宋简体" w:eastAsia="方正小标宋简体" w:cs="方正小标宋简体"/>
          <w:spacing w:val="-6"/>
          <w:sz w:val="44"/>
          <w:szCs w:val="44"/>
          <w:lang w:eastAsia="zh-CN"/>
        </w:rPr>
        <w:t>项目</w:t>
      </w:r>
      <w:r>
        <w:rPr>
          <w:rFonts w:hint="eastAsia" w:ascii="方正小标宋简体" w:hAnsi="方正小标宋简体" w:eastAsia="方正小标宋简体" w:cs="方正小标宋简体"/>
          <w:spacing w:val="0"/>
          <w:sz w:val="44"/>
          <w:szCs w:val="44"/>
          <w:lang w:eastAsia="zh-CN"/>
        </w:rPr>
        <w:t>申报书</w:t>
      </w:r>
    </w:p>
    <w:p w14:paraId="2B40E450">
      <w:pPr>
        <w:adjustRightInd w:val="0"/>
        <w:snapToGrid w:val="0"/>
        <w:spacing w:line="600" w:lineRule="exact"/>
        <w:jc w:val="center"/>
        <w:rPr>
          <w:rFonts w:hint="eastAsia" w:ascii="仿宋_GB2312" w:hAnsi="仿宋_GB2312" w:cs="仿宋_GB2312"/>
          <w:color w:val="auto"/>
          <w:szCs w:val="32"/>
        </w:rPr>
      </w:pPr>
    </w:p>
    <w:p w14:paraId="F379C5B7">
      <w:pPr>
        <w:keepNext w:val="0"/>
        <w:keepLines w:val="0"/>
        <w:pageBreakBefore w:val="0"/>
        <w:widowControl w:val="0"/>
        <w:kinsoku/>
        <w:wordWrap/>
        <w:overflowPunct/>
        <w:topLinePunct w:val="0"/>
        <w:autoSpaceDE/>
        <w:autoSpaceDN/>
        <w:bidi w:val="0"/>
        <w:adjustRightInd w:val="0"/>
        <w:snapToGrid w:val="0"/>
        <w:spacing w:line="900"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企业名称：</w:t>
      </w:r>
    </w:p>
    <w:p w14:paraId="B3587B66">
      <w:pPr>
        <w:keepNext w:val="0"/>
        <w:keepLines w:val="0"/>
        <w:pageBreakBefore w:val="0"/>
        <w:widowControl w:val="0"/>
        <w:kinsoku/>
        <w:wordWrap/>
        <w:overflowPunct/>
        <w:topLinePunct w:val="0"/>
        <w:autoSpaceDE/>
        <w:autoSpaceDN/>
        <w:bidi w:val="0"/>
        <w:adjustRightInd w:val="0"/>
        <w:snapToGrid w:val="0"/>
        <w:spacing w:line="900"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所</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区：</w:t>
      </w:r>
    </w:p>
    <w:p w14:paraId="7FCA2F6C">
      <w:pPr>
        <w:keepNext w:val="0"/>
        <w:keepLines w:val="0"/>
        <w:pageBreakBefore w:val="0"/>
        <w:widowControl w:val="0"/>
        <w:kinsoku/>
        <w:wordWrap/>
        <w:overflowPunct/>
        <w:topLinePunct w:val="0"/>
        <w:autoSpaceDE/>
        <w:autoSpaceDN/>
        <w:bidi w:val="0"/>
        <w:adjustRightInd w:val="0"/>
        <w:snapToGrid w:val="0"/>
        <w:spacing w:line="900"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联</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系</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人：</w:t>
      </w:r>
    </w:p>
    <w:p w14:paraId="F1AD7927">
      <w:pPr>
        <w:keepNext w:val="0"/>
        <w:keepLines w:val="0"/>
        <w:pageBreakBefore w:val="0"/>
        <w:widowControl w:val="0"/>
        <w:kinsoku/>
        <w:wordWrap/>
        <w:overflowPunct/>
        <w:topLinePunct w:val="0"/>
        <w:autoSpaceDE/>
        <w:autoSpaceDN/>
        <w:bidi w:val="0"/>
        <w:adjustRightInd w:val="0"/>
        <w:snapToGrid w:val="0"/>
        <w:spacing w:line="900"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联系电话：</w:t>
      </w:r>
    </w:p>
    <w:p w14:paraId="B8F1BC6F">
      <w:pPr>
        <w:keepNext w:val="0"/>
        <w:keepLines w:val="0"/>
        <w:pageBreakBefore w:val="0"/>
        <w:widowControl w:val="0"/>
        <w:kinsoku/>
        <w:wordWrap/>
        <w:overflowPunct/>
        <w:topLinePunct w:val="0"/>
        <w:autoSpaceDE/>
        <w:autoSpaceDN/>
        <w:bidi w:val="0"/>
        <w:adjustRightInd w:val="0"/>
        <w:snapToGrid w:val="0"/>
        <w:spacing w:line="9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申请日期：</w:t>
      </w:r>
      <w:r>
        <w:rPr>
          <w:rFonts w:hint="eastAsia" w:ascii="仿宋_GB2312" w:hAnsi="仿宋_GB2312" w:eastAsia="仿宋_GB2312" w:cs="仿宋_GB2312"/>
          <w:color w:val="auto"/>
          <w:sz w:val="32"/>
          <w:szCs w:val="32"/>
          <w:lang w:val="en-US" w:eastAsia="zh-CN"/>
        </w:rPr>
        <w:t xml:space="preserve">      年    月    日</w:t>
      </w:r>
    </w:p>
    <w:p w14:paraId="F1C35D40">
      <w:pPr>
        <w:adjustRightInd w:val="0"/>
        <w:snapToGrid w:val="0"/>
        <w:spacing w:line="600" w:lineRule="exact"/>
        <w:jc w:val="left"/>
        <w:rPr>
          <w:rFonts w:hint="eastAsia" w:ascii="仿宋_GB2312" w:hAnsi="仿宋_GB2312" w:cs="仿宋_GB2312"/>
          <w:color w:val="auto"/>
          <w:szCs w:val="32"/>
          <w:lang w:eastAsia="zh-CN"/>
        </w:rPr>
      </w:pPr>
    </w:p>
    <w:p w14:paraId="763A0952">
      <w:pPr>
        <w:adjustRightInd w:val="0"/>
        <w:snapToGrid w:val="0"/>
        <w:spacing w:line="60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声明：本申报书上填写的有关内容和提交的资料均准确、真实、合法、有效、无涉密信息，本企业愿为此承担有关法律责任。</w:t>
      </w:r>
    </w:p>
    <w:p w14:paraId="FCA76117">
      <w:pPr>
        <w:adjustRightInd w:val="0"/>
        <w:snapToGrid w:val="0"/>
        <w:spacing w:line="600" w:lineRule="exact"/>
        <w:ind w:firstLine="640" w:firstLineChars="200"/>
        <w:rPr>
          <w:rFonts w:hint="eastAsia" w:ascii="仿宋_GB2312" w:hAnsi="仿宋_GB2312" w:eastAsia="仿宋_GB2312" w:cs="仿宋_GB2312"/>
          <w:color w:val="auto"/>
          <w:sz w:val="32"/>
          <w:szCs w:val="32"/>
          <w:lang w:eastAsia="zh-CN"/>
        </w:rPr>
      </w:pPr>
    </w:p>
    <w:p w14:paraId="7EC8B256">
      <w:pPr>
        <w:adjustRightInd w:val="0"/>
        <w:snapToGrid w:val="0"/>
        <w:spacing w:line="600" w:lineRule="exac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法定代表人（签名）：</w:t>
      </w:r>
      <w:r>
        <w:rPr>
          <w:rFonts w:hint="eastAsia" w:ascii="仿宋_GB2312" w:hAnsi="仿宋_GB2312" w:eastAsia="仿宋_GB2312" w:cs="仿宋_GB2312"/>
          <w:color w:val="auto"/>
          <w:sz w:val="32"/>
          <w:szCs w:val="32"/>
          <w:lang w:val="en-US" w:eastAsia="zh-CN"/>
        </w:rPr>
        <w:t xml:space="preserve">              （企业公章）</w:t>
      </w:r>
    </w:p>
    <w:p w14:paraId="B98EC9F1">
      <w:pPr>
        <w:adjustRightInd w:val="0"/>
        <w:snapToGrid w:val="0"/>
        <w:spacing w:line="600" w:lineRule="exact"/>
        <w:jc w:val="left"/>
        <w:rPr>
          <w:rFonts w:hint="eastAsia" w:ascii="仿宋_GB2312" w:hAnsi="仿宋_GB2312" w:cs="仿宋_GB2312"/>
          <w:color w:val="auto"/>
          <w:szCs w:val="32"/>
          <w:lang w:val="en-US" w:eastAsia="zh-CN"/>
        </w:rPr>
      </w:pPr>
    </w:p>
    <w:p w14:paraId="80A2E713">
      <w:pPr>
        <w:adjustRightInd w:val="0"/>
        <w:snapToGrid w:val="0"/>
        <w:spacing w:line="600" w:lineRule="exact"/>
        <w:jc w:val="left"/>
        <w:rPr>
          <w:rFonts w:hint="eastAsia" w:ascii="仿宋_GB2312" w:hAnsi="仿宋_GB2312" w:cs="仿宋_GB2312"/>
          <w:color w:val="auto"/>
          <w:szCs w:val="32"/>
          <w:lang w:val="en-US" w:eastAsia="zh-CN"/>
        </w:rPr>
      </w:pPr>
    </w:p>
    <w:p w14:paraId="33114DAA">
      <w:pPr>
        <w:adjustRightInd w:val="0"/>
        <w:snapToGrid w:val="0"/>
        <w:spacing w:line="600" w:lineRule="exact"/>
        <w:jc w:val="left"/>
        <w:rPr>
          <w:rFonts w:hint="eastAsia" w:ascii="仿宋_GB2312" w:hAnsi="仿宋_GB2312" w:cs="仿宋_GB2312"/>
          <w:color w:val="auto"/>
          <w:szCs w:val="32"/>
          <w:lang w:val="en-US" w:eastAsia="zh-CN"/>
        </w:rPr>
      </w:pPr>
    </w:p>
    <w:p w14:paraId="AF61EAC4">
      <w:pPr>
        <w:adjustRightInd w:val="0"/>
        <w:snapToGrid w:val="0"/>
        <w:spacing w:line="600" w:lineRule="exact"/>
        <w:jc w:val="cente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黄石市科学技术局制</w:t>
      </w:r>
    </w:p>
    <w:p w14:paraId="8AC9557D">
      <w:pPr>
        <w:adjustRightInd w:val="0"/>
        <w:snapToGrid w:val="0"/>
        <w:spacing w:line="600" w:lineRule="exact"/>
        <w:jc w:val="center"/>
        <w:rPr>
          <w:rFonts w:hint="eastAsia" w:ascii="方正小标宋_GBK" w:eastAsia="方正小标宋_GBK"/>
          <w:color w:val="auto"/>
          <w:sz w:val="44"/>
          <w:szCs w:val="44"/>
        </w:rPr>
      </w:pPr>
      <w:r>
        <w:rPr>
          <w:rFonts w:hint="eastAsia" w:ascii="仿宋_GB2312" w:hAnsi="仿宋_GB2312" w:eastAsia="仿宋_GB2312" w:cs="仿宋_GB2312"/>
          <w:color w:val="auto"/>
          <w:sz w:val="32"/>
          <w:szCs w:val="32"/>
          <w:lang w:eastAsia="zh-CN"/>
        </w:rPr>
        <w:t>二〇二六年十月</w:t>
      </w:r>
      <w:r>
        <w:rPr>
          <w:rFonts w:hint="eastAsia" w:ascii="仿宋_GB2312" w:hAnsi="仿宋_GB2312" w:cs="仿宋_GB2312"/>
          <w:color w:val="auto"/>
          <w:szCs w:val="32"/>
        </w:rPr>
        <w:br w:type="page"/>
      </w:r>
      <w:r>
        <w:rPr>
          <w:rFonts w:hint="eastAsia" w:ascii="方正小标宋_GBK" w:hAnsi="黑体" w:eastAsia="方正小标宋_GBK" w:cs="黑体"/>
          <w:color w:val="auto"/>
          <w:sz w:val="44"/>
          <w:szCs w:val="44"/>
        </w:rPr>
        <w:t>企业信用承诺书</w:t>
      </w:r>
    </w:p>
    <w:p w14:paraId="055BA6FE">
      <w:pPr>
        <w:adjustRightInd w:val="0"/>
        <w:snapToGrid w:val="0"/>
        <w:spacing w:line="600" w:lineRule="exact"/>
        <w:rPr>
          <w:rFonts w:hint="eastAsia" w:ascii="仿宋_GB2312"/>
          <w:color w:val="auto"/>
          <w:sz w:val="42"/>
          <w:szCs w:val="42"/>
        </w:rPr>
      </w:pPr>
    </w:p>
    <w:p w14:paraId="43D58622">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本企业了解《黄石市激励企业加大研发投入暂行办法》（黄</w:t>
      </w:r>
      <w:r>
        <w:rPr>
          <w:rFonts w:hint="eastAsia" w:ascii="仿宋_GB2312" w:hAnsi="仿宋_GB2312" w:eastAsia="仿宋_GB2312" w:cs="仿宋_GB2312"/>
          <w:color w:val="auto"/>
          <w:sz w:val="32"/>
          <w:szCs w:val="32"/>
          <w:lang w:eastAsia="zh-CN"/>
        </w:rPr>
        <w:t>科技</w:t>
      </w:r>
      <w:r>
        <w:rPr>
          <w:rFonts w:hint="eastAsia" w:ascii="仿宋_GB2312" w:hAnsi="仿宋_GB2312" w:eastAsia="仿宋_GB2312" w:cs="仿宋_GB2312"/>
          <w:color w:val="auto"/>
          <w:sz w:val="32"/>
          <w:szCs w:val="32"/>
        </w:rPr>
        <w:t>发〔2026〕</w:t>
      </w:r>
      <w:r>
        <w:rPr>
          <w:rFonts w:hint="default" w:ascii="仿宋_GB2312" w:hAnsi="仿宋_GB2312" w:eastAsia="仿宋_GB2312" w:cs="仿宋_GB2312"/>
          <w:color w:val="auto"/>
          <w:sz w:val="32"/>
          <w:szCs w:val="32"/>
          <w:lang w:val="en-US"/>
        </w:rPr>
        <w:t>7</w:t>
      </w:r>
      <w:r>
        <w:rPr>
          <w:rFonts w:hint="eastAsia" w:ascii="仿宋_GB2312" w:hAnsi="仿宋_GB2312" w:eastAsia="仿宋_GB2312" w:cs="仿宋_GB2312"/>
          <w:color w:val="auto"/>
          <w:sz w:val="32"/>
          <w:szCs w:val="32"/>
        </w:rPr>
        <w:t>号）以及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关于组织申报2026年度黄石市企业研发投入增量奖补项目的通知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相关规定和要求，自愿提出申请，并做出如下承诺：</w:t>
      </w:r>
    </w:p>
    <w:p w14:paraId="6679D0C7">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1.本企业提交的企业研发投入增量奖补项目申报材料内容准确、真实、合法、有效、完整、无涉密信息，符合《关于组织申报2026年度黄石市企业研发投入增量奖补项目的通知》有关要求。</w:t>
      </w:r>
    </w:p>
    <w:p w14:paraId="9BF8A1CF">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2.本企业在“黄石市科技局科技计划管理平台”填写上传的企业研发投入增量奖补项目申报材料与提交地方留存的申报材料内容完全一致。</w:t>
      </w:r>
    </w:p>
    <w:p w14:paraId="C362D88E">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本企业愿为上述承诺承担有关法律责任。</w:t>
      </w:r>
    </w:p>
    <w:p w14:paraId="74335094">
      <w:pPr>
        <w:adjustRightInd w:val="0"/>
        <w:snapToGrid w:val="0"/>
        <w:spacing w:line="600" w:lineRule="exact"/>
        <w:ind w:firstLine="640" w:firstLineChars="200"/>
        <w:rPr>
          <w:rFonts w:hint="eastAsia" w:ascii="仿宋_GB2312" w:hAnsi="仿宋_GB2312" w:eastAsia="仿宋_GB2312" w:cs="仿宋_GB2312"/>
          <w:color w:val="auto"/>
          <w:sz w:val="32"/>
          <w:szCs w:val="32"/>
        </w:rPr>
      </w:pPr>
    </w:p>
    <w:p w14:paraId="891CB0C7">
      <w:pPr>
        <w:adjustRightInd w:val="0"/>
        <w:snapToGrid w:val="0"/>
        <w:spacing w:line="600" w:lineRule="exact"/>
        <w:ind w:firstLine="3200" w:firstLineChars="10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申报企业（公章）：                   </w:t>
      </w:r>
    </w:p>
    <w:p w14:paraId="79B79472">
      <w:pPr>
        <w:adjustRightInd w:val="0"/>
        <w:snapToGrid w:val="0"/>
        <w:spacing w:line="600" w:lineRule="exact"/>
        <w:ind w:firstLine="3200" w:firstLineChars="10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企业法定代表人签字：                </w:t>
      </w:r>
    </w:p>
    <w:p w14:paraId="BFA041DD">
      <w:pPr>
        <w:adjustRightInd w:val="0"/>
        <w:snapToGrid w:val="0"/>
        <w:spacing w:line="600" w:lineRule="exact"/>
        <w:ind w:firstLine="6400" w:firstLineChars="20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年  月  日        </w:t>
      </w:r>
    </w:p>
    <w:p w14:paraId="962350FA">
      <w:pPr>
        <w:adjustRightInd w:val="0"/>
        <w:snapToGrid w:val="0"/>
        <w:spacing w:line="600" w:lineRule="exact"/>
        <w:jc w:val="center"/>
        <w:rPr>
          <w:rFonts w:hint="eastAsia" w:ascii="方正小标宋_GBK" w:hAnsi="黑体" w:eastAsia="方正小标宋_GBK" w:cs="黑体"/>
          <w:color w:val="auto"/>
          <w:sz w:val="44"/>
          <w:szCs w:val="44"/>
        </w:rPr>
      </w:pPr>
      <w:r>
        <w:rPr>
          <w:rFonts w:hint="eastAsia" w:ascii="仿宋_GB2312" w:hAnsi="仿宋_GB2312" w:cs="仿宋_GB2312"/>
          <w:color w:val="auto"/>
          <w:szCs w:val="32"/>
        </w:rPr>
        <w:br w:type="page"/>
      </w:r>
      <w:r>
        <w:rPr>
          <w:rFonts w:hint="eastAsia" w:ascii="方正小标宋_GBK" w:hAnsi="黑体" w:eastAsia="方正小标宋_GBK" w:cs="黑体"/>
          <w:color w:val="auto"/>
          <w:sz w:val="44"/>
          <w:szCs w:val="44"/>
        </w:rPr>
        <w:t>上两个会计年度研究开发费用</w:t>
      </w:r>
      <w:bookmarkStart w:id="0" w:name="_Hlk535945667"/>
      <w:r>
        <w:rPr>
          <w:rFonts w:hint="eastAsia" w:ascii="方正小标宋_GBK" w:hAnsi="黑体" w:eastAsia="方正小标宋_GBK" w:cs="黑体"/>
          <w:color w:val="auto"/>
          <w:sz w:val="44"/>
          <w:szCs w:val="44"/>
        </w:rPr>
        <w:t>专项审计或</w:t>
      </w:r>
    </w:p>
    <w:p w14:paraId="D76F07BA">
      <w:pPr>
        <w:adjustRightInd w:val="0"/>
        <w:snapToGrid w:val="0"/>
        <w:spacing w:line="600" w:lineRule="exact"/>
        <w:jc w:val="center"/>
        <w:rPr>
          <w:rFonts w:hint="eastAsia" w:ascii="方正小标宋_GBK" w:hAnsi="黑体" w:eastAsia="方正小标宋_GBK" w:cs="黑体"/>
          <w:color w:val="auto"/>
          <w:sz w:val="44"/>
          <w:szCs w:val="44"/>
        </w:rPr>
      </w:pPr>
      <w:r>
        <w:rPr>
          <w:rFonts w:hint="eastAsia" w:ascii="方正小标宋_GBK" w:hAnsi="黑体" w:eastAsia="方正小标宋_GBK" w:cs="黑体"/>
          <w:color w:val="auto"/>
          <w:sz w:val="44"/>
          <w:szCs w:val="44"/>
        </w:rPr>
        <w:t>鉴证报告</w:t>
      </w:r>
      <w:bookmarkEnd w:id="0"/>
    </w:p>
    <w:p w14:paraId="C757DFF8">
      <w:pPr>
        <w:adjustRightInd w:val="0"/>
        <w:snapToGrid w:val="0"/>
        <w:spacing w:line="600" w:lineRule="exact"/>
        <w:rPr>
          <w:rFonts w:hint="eastAsia" w:ascii="仿宋_GB2312"/>
          <w:color w:val="auto"/>
        </w:rPr>
      </w:pPr>
    </w:p>
    <w:p w14:paraId="8C6FEB7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说明：</w:t>
      </w:r>
      <w:r>
        <w:rPr>
          <w:rFonts w:hint="eastAsia" w:ascii="仿宋_GB2312" w:hAnsi="仿宋_GB2312" w:eastAsia="仿宋_GB2312" w:cs="仿宋_GB2312"/>
          <w:color w:val="auto"/>
          <w:sz w:val="32"/>
          <w:szCs w:val="32"/>
        </w:rPr>
        <w:t>提供</w:t>
      </w:r>
      <w:bookmarkStart w:id="1" w:name="_Hlk536002489"/>
      <w:r>
        <w:rPr>
          <w:rFonts w:hint="eastAsia" w:ascii="仿宋_GB2312" w:hAnsi="仿宋_GB2312" w:eastAsia="仿宋_GB2312" w:cs="仿宋_GB2312"/>
          <w:color w:val="auto"/>
          <w:sz w:val="32"/>
          <w:szCs w:val="32"/>
        </w:rPr>
        <w:t>经</w:t>
      </w:r>
      <w:bookmarkEnd w:id="1"/>
      <w:r>
        <w:rPr>
          <w:rFonts w:hint="eastAsia" w:ascii="仿宋_GB2312" w:hAnsi="仿宋_GB2312" w:eastAsia="仿宋_GB2312" w:cs="仿宋_GB2312"/>
          <w:color w:val="auto"/>
          <w:sz w:val="32"/>
          <w:szCs w:val="32"/>
        </w:rPr>
        <w:t>中介机构出具的企业上两个会计年度（202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年度）研究开发费用专项审计或鉴证报告（按照</w:t>
      </w:r>
      <w:r>
        <w:rPr>
          <w:rFonts w:hint="eastAsia" w:ascii="仿宋_GB2312" w:hAnsi="仿宋_GB2312" w:eastAsia="仿宋_GB2312" w:cs="仿宋_GB2312"/>
          <w:color w:val="auto"/>
          <w:sz w:val="32"/>
          <w:szCs w:val="32"/>
          <w:lang w:eastAsia="zh-CN"/>
        </w:rPr>
        <w:t>《财政部国家税务总局科技部关于完善研究开发费用税前加计扣除政策的通知》</w:t>
      </w:r>
      <w:r>
        <w:rPr>
          <w:rFonts w:hint="eastAsia" w:ascii="仿宋_GB2312" w:hAnsi="仿宋_GB2312" w:eastAsia="仿宋_GB2312" w:cs="仿宋_GB2312"/>
          <w:color w:val="auto"/>
          <w:sz w:val="32"/>
          <w:szCs w:val="32"/>
        </w:rPr>
        <w:t>中规定研究开发费用的归集范围及科目出具专项审计或鉴证报告），并附研究开发活动说明材料。报告须由中介机构加盖骑缝章或每页盖章。</w:t>
      </w:r>
    </w:p>
    <w:p w14:paraId="9D729DE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注意事项：</w:t>
      </w:r>
    </w:p>
    <w:p w14:paraId="7F39740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研发费用核算应该规范、正确，不得存在口径范围扩大、方法标准有误等问题。应准确区分研发活动与生产经营活动，不得将不属于研发费用的支出予以计入。如需要将研发和生产用材料进行区分，不得将不同材料均按一个比例折算费用；不得将人员人工费用口径扩大；不得计入非科技人员费用。</w:t>
      </w:r>
    </w:p>
    <w:p w14:paraId="AA33F39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2.研发费用应该与企业实际发生一致，数据须与辅助账、票据凭证等对应，不得出现弄虚作假、数据不实等情况。</w:t>
      </w:r>
    </w:p>
    <w:p w14:paraId="E705A7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3.专项审计或鉴证报告应规范、详细，应按实际发生科目反映研发费用的必要信息，不得缺少对主要数据范围结构、核算方法、归集依据等方面的详细说明。</w:t>
      </w:r>
    </w:p>
    <w:p w14:paraId="40537CEB">
      <w:pPr>
        <w:adjustRightInd w:val="0"/>
        <w:snapToGrid w:val="0"/>
        <w:spacing w:line="60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br w:type="page"/>
      </w:r>
    </w:p>
    <w:p w14:paraId="5B5D2C94">
      <w:pPr>
        <w:adjustRightInd w:val="0"/>
        <w:snapToGrid w:val="0"/>
        <w:spacing w:line="600" w:lineRule="exact"/>
        <w:jc w:val="center"/>
        <w:rPr>
          <w:rFonts w:hint="eastAsia" w:ascii="方正小标宋_GBK" w:eastAsia="方正小标宋_GBK"/>
          <w:color w:val="auto"/>
          <w:sz w:val="44"/>
          <w:szCs w:val="44"/>
        </w:rPr>
      </w:pPr>
      <w:r>
        <w:rPr>
          <w:rFonts w:hint="eastAsia" w:ascii="方正小标宋_GBK" w:hAnsi="黑体" w:eastAsia="方正小标宋_GBK" w:cs="黑体"/>
          <w:color w:val="auto"/>
          <w:sz w:val="44"/>
          <w:szCs w:val="44"/>
        </w:rPr>
        <w:t>上两个会计年度财务审计报告</w:t>
      </w:r>
    </w:p>
    <w:p w14:paraId="4F8F65FE">
      <w:pPr>
        <w:adjustRightInd w:val="0"/>
        <w:snapToGrid w:val="0"/>
        <w:spacing w:line="600" w:lineRule="exact"/>
        <w:rPr>
          <w:rFonts w:hint="eastAsia" w:ascii="仿宋_GB2312"/>
          <w:color w:val="auto"/>
        </w:rPr>
      </w:pPr>
    </w:p>
    <w:p w14:paraId="39822419">
      <w:pPr>
        <w:adjustRightInd w:val="0"/>
        <w:snapToGrid w:val="0"/>
        <w:spacing w:line="60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说明：</w:t>
      </w:r>
      <w:r>
        <w:rPr>
          <w:rFonts w:hint="eastAsia" w:ascii="仿宋_GB2312" w:hAnsi="仿宋_GB2312" w:eastAsia="仿宋_GB2312" w:cs="仿宋_GB2312"/>
          <w:color w:val="auto"/>
          <w:sz w:val="32"/>
          <w:szCs w:val="32"/>
        </w:rPr>
        <w:t>提供经具有资质的中介机构鉴证的企业上两个会计年度（202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年度）的财务会计报告，包括会计报表、会计报表附注；报告须由中介机构加盖骑缝章或每页盖章。</w:t>
      </w:r>
    </w:p>
    <w:p w14:paraId="CBF6BDD7">
      <w:pPr>
        <w:adjustRightInd w:val="0"/>
        <w:snapToGrid w:val="0"/>
        <w:spacing w:line="60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注意事项：</w:t>
      </w:r>
    </w:p>
    <w:p w14:paraId="0C73EE3E">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1.财务会计报告应规范、完整，不得缺少资产负债表、利润表、现金流量表、报表附注等必要内容。</w:t>
      </w:r>
    </w:p>
    <w:p w14:paraId="55EA99C0">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2.财务会计报告须提供事务所营业执照、执业证书和注册会计师的执业证书复印件并加盖事务所公章。</w:t>
      </w:r>
    </w:p>
    <w:p w14:paraId="4B7CABFE">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3.企业所提供的财务报表不应是含下属法人企业的合并报表。</w:t>
      </w:r>
    </w:p>
    <w:p w14:paraId="7A6A4E92">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7B4D34D8">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31E1F23B">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DEC8AC97">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0BF2D1AB">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95B2F8ED">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A4B5B88F">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ED31C590">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69B549DC">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5B0A7B18">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黑体" w:eastAsia="方正小标宋_GBK" w:cs="黑体"/>
          <w:color w:val="auto"/>
          <w:sz w:val="44"/>
          <w:szCs w:val="44"/>
        </w:rPr>
      </w:pPr>
    </w:p>
    <w:p w14:paraId="96ED23C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hAnsi="黑体" w:eastAsia="方正小标宋_GBK" w:cs="黑体"/>
          <w:color w:val="auto"/>
          <w:sz w:val="44"/>
          <w:szCs w:val="44"/>
        </w:rPr>
      </w:pPr>
      <w:r>
        <w:rPr>
          <w:rFonts w:hint="eastAsia" w:ascii="方正小标宋_GBK" w:hAnsi="黑体" w:eastAsia="方正小标宋_GBK" w:cs="黑体"/>
          <w:color w:val="auto"/>
          <w:sz w:val="44"/>
          <w:szCs w:val="44"/>
        </w:rPr>
        <w:t>上两个会计年度研发费用相关证明材料</w:t>
      </w:r>
    </w:p>
    <w:p w14:paraId="145851DC">
      <w:pPr>
        <w:adjustRightInd w:val="0"/>
        <w:snapToGrid w:val="0"/>
        <w:spacing w:line="600" w:lineRule="exact"/>
        <w:rPr>
          <w:rFonts w:hint="eastAsia" w:ascii="仿宋_GB2312" w:hAnsi="黑体" w:cs="黑体"/>
          <w:color w:val="auto"/>
          <w:szCs w:val="32"/>
        </w:rPr>
      </w:pPr>
    </w:p>
    <w:p w14:paraId="74230D29">
      <w:pPr>
        <w:adjustRightInd w:val="0"/>
        <w:snapToGrid w:val="0"/>
        <w:spacing w:line="60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说明：</w:t>
      </w:r>
      <w:r>
        <w:rPr>
          <w:rFonts w:hint="eastAsia" w:ascii="仿宋_GB2312" w:hAnsi="仿宋_GB2312" w:eastAsia="仿宋_GB2312" w:cs="仿宋_GB2312"/>
          <w:color w:val="auto"/>
          <w:sz w:val="32"/>
          <w:szCs w:val="32"/>
        </w:rPr>
        <w:t>提供企业上两个会计年度（202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年度）完整的研发费用辅助账。辅助账需至少反映（不限于）记账日期、记账凭证号、所属研发项目、费用科目、金额等信息。</w:t>
      </w:r>
    </w:p>
    <w:p w14:paraId="1896D1BE">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提供企业研发费用代表性记账凭证和原始单据等证明材料。代表性是指研发费用实际发生的科目均需至少提供该科目中单笔金额最大费用的完整证明材料，说明其具体核算依据、方法、标准、过程、结果等。</w:t>
      </w:r>
    </w:p>
    <w:p w14:paraId="208A4B9E">
      <w:pPr>
        <w:adjustRightInd w:val="0"/>
        <w:snapToGrid w:val="0"/>
        <w:spacing w:line="600" w:lineRule="exact"/>
        <w:ind w:firstLine="640" w:firstLineChars="200"/>
        <w:rPr>
          <w:rFonts w:hint="eastAsia" w:ascii="仿宋_GB2312" w:hAnsi="仿宋_GB2312" w:cs="仿宋_GB2312"/>
          <w:color w:val="auto"/>
          <w:szCs w:val="32"/>
        </w:rPr>
      </w:pPr>
      <w:r>
        <w:rPr>
          <w:rFonts w:hint="eastAsia" w:ascii="仿宋_GB2312" w:hAnsi="仿宋_GB2312" w:eastAsia="仿宋_GB2312" w:cs="仿宋_GB2312"/>
          <w:color w:val="auto"/>
          <w:sz w:val="32"/>
          <w:szCs w:val="32"/>
        </w:rPr>
        <w:t>证明材料包括记账凭证、原始单据、归集方法、折算/分摊核算标准、计算公式过程等。</w:t>
      </w:r>
      <w:bookmarkStart w:id="2" w:name="_Hlk1475884"/>
      <w:r>
        <w:rPr>
          <w:rFonts w:hint="eastAsia" w:ascii="仿宋_GB2312" w:hAnsi="仿宋_GB2312" w:eastAsia="仿宋_GB2312" w:cs="仿宋_GB2312"/>
          <w:color w:val="auto"/>
          <w:sz w:val="32"/>
          <w:szCs w:val="32"/>
        </w:rPr>
        <w:t>需按样表格式提供汇总表，并按表中序号列顺序提供证明材料。</w:t>
      </w:r>
    </w:p>
    <w:p w14:paraId="76851755">
      <w:pPr>
        <w:adjustRightInd w:val="0"/>
        <w:snapToGrid w:val="0"/>
        <w:spacing w:line="600" w:lineRule="exact"/>
        <w:jc w:val="center"/>
        <w:rPr>
          <w:rFonts w:hint="eastAsia" w:ascii="黑体" w:hAnsi="黑体" w:eastAsia="黑体" w:cs="仿宋_GB2312"/>
          <w:color w:val="auto"/>
          <w:sz w:val="32"/>
          <w:szCs w:val="32"/>
        </w:rPr>
      </w:pPr>
      <w:r>
        <w:rPr>
          <w:rFonts w:hint="eastAsia" w:ascii="黑体" w:hAnsi="黑体" w:eastAsia="黑体" w:cs="仿宋_GB2312"/>
          <w:color w:val="auto"/>
          <w:sz w:val="32"/>
          <w:szCs w:val="32"/>
        </w:rPr>
        <w:t>研发费用代表性记账凭证和原始单据汇总表（样表）</w:t>
      </w:r>
    </w:p>
    <w:p w14:paraId="E15CB530">
      <w:pPr>
        <w:adjustRightInd w:val="0"/>
        <w:snapToGrid w:val="0"/>
        <w:spacing w:line="200" w:lineRule="exact"/>
        <w:jc w:val="center"/>
        <w:rPr>
          <w:rFonts w:ascii="黑体" w:hAnsi="黑体" w:eastAsia="黑体" w:cs="仿宋_GB2312"/>
          <w:color w:val="auto"/>
          <w:szCs w:val="32"/>
        </w:rPr>
      </w:pPr>
    </w:p>
    <w:p w14:paraId="C3A6DD46">
      <w:pPr>
        <w:adjustRightInd w:val="0"/>
        <w:snapToGrid w:val="0"/>
        <w:spacing w:line="440" w:lineRule="exact"/>
        <w:jc w:val="right"/>
        <w:rPr>
          <w:rFonts w:ascii="仿宋_GB2312" w:hAnsi="仿宋_GB2312" w:cs="仿宋_GB2312"/>
          <w:color w:val="auto"/>
          <w:sz w:val="24"/>
          <w:szCs w:val="24"/>
        </w:rPr>
      </w:pPr>
      <w:r>
        <w:rPr>
          <w:rFonts w:ascii="仿宋_GB2312" w:hAnsi="仿宋_GB2312" w:cs="仿宋_GB2312"/>
          <w:color w:val="auto"/>
          <w:sz w:val="24"/>
          <w:szCs w:val="24"/>
        </w:rPr>
        <w:t xml:space="preserve">                                              </w:t>
      </w:r>
      <w:r>
        <w:rPr>
          <w:rFonts w:hint="eastAsia" w:ascii="仿宋_GB2312" w:hAnsi="仿宋_GB2312" w:cs="仿宋_GB2312"/>
          <w:color w:val="auto"/>
          <w:sz w:val="24"/>
          <w:szCs w:val="24"/>
        </w:rPr>
        <w:t>单位：万元</w:t>
      </w:r>
    </w:p>
    <w:tbl>
      <w:tblPr>
        <w:tblStyle w:val="7"/>
        <w:tblW w:w="10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1418"/>
        <w:gridCol w:w="850"/>
        <w:gridCol w:w="1431"/>
        <w:gridCol w:w="1688"/>
        <w:gridCol w:w="1308"/>
        <w:gridCol w:w="1532"/>
        <w:gridCol w:w="1393"/>
      </w:tblGrid>
      <w:tr w14:paraId="E098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435DE641">
            <w:pPr>
              <w:adjustRightInd w:val="0"/>
              <w:snapToGrid w:val="0"/>
              <w:spacing w:line="300" w:lineRule="exact"/>
              <w:jc w:val="center"/>
              <w:rPr>
                <w:rFonts w:ascii="黑体" w:hAnsi="黑体" w:eastAsia="黑体" w:cs="仿宋"/>
                <w:color w:val="auto"/>
                <w:sz w:val="24"/>
              </w:rPr>
            </w:pPr>
            <w:r>
              <w:rPr>
                <w:rFonts w:hint="eastAsia" w:ascii="黑体" w:hAnsi="黑体" w:eastAsia="黑体" w:cs="仿宋"/>
                <w:color w:val="auto"/>
                <w:sz w:val="24"/>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07D756CE">
            <w:pPr>
              <w:adjustRightInd w:val="0"/>
              <w:snapToGrid w:val="0"/>
              <w:spacing w:line="300" w:lineRule="exact"/>
              <w:jc w:val="center"/>
              <w:rPr>
                <w:rFonts w:ascii="黑体" w:hAnsi="黑体" w:eastAsia="黑体" w:cs="仿宋"/>
                <w:color w:val="auto"/>
                <w:sz w:val="24"/>
              </w:rPr>
            </w:pPr>
            <w:r>
              <w:rPr>
                <w:rFonts w:hint="eastAsia" w:ascii="黑体" w:hAnsi="黑体" w:eastAsia="黑体" w:cs="仿宋"/>
                <w:color w:val="auto"/>
                <w:sz w:val="24"/>
              </w:rPr>
              <w:t>费用科目</w:t>
            </w:r>
          </w:p>
        </w:tc>
        <w:tc>
          <w:tcPr>
            <w:tcW w:w="850" w:type="dxa"/>
            <w:tcBorders>
              <w:top w:val="single" w:color="auto" w:sz="4" w:space="0"/>
              <w:left w:val="single" w:color="auto" w:sz="4" w:space="0"/>
              <w:bottom w:val="single" w:color="auto" w:sz="4" w:space="0"/>
              <w:right w:val="single" w:color="auto" w:sz="4" w:space="0"/>
            </w:tcBorders>
            <w:vAlign w:val="center"/>
          </w:tcPr>
          <w:p w14:paraId="F5D01492">
            <w:pPr>
              <w:adjustRightInd w:val="0"/>
              <w:snapToGrid w:val="0"/>
              <w:spacing w:line="300" w:lineRule="exact"/>
              <w:jc w:val="center"/>
              <w:rPr>
                <w:rFonts w:ascii="黑体" w:hAnsi="黑体" w:eastAsia="黑体" w:cs="仿宋"/>
                <w:color w:val="auto"/>
                <w:sz w:val="24"/>
              </w:rPr>
            </w:pPr>
            <w:r>
              <w:rPr>
                <w:rFonts w:hint="eastAsia" w:ascii="黑体" w:hAnsi="黑体" w:eastAsia="黑体" w:cs="仿宋"/>
                <w:color w:val="auto"/>
                <w:sz w:val="24"/>
              </w:rPr>
              <w:t>记账日期</w:t>
            </w:r>
          </w:p>
        </w:tc>
        <w:tc>
          <w:tcPr>
            <w:tcW w:w="1431" w:type="dxa"/>
            <w:tcBorders>
              <w:top w:val="single" w:color="auto" w:sz="4" w:space="0"/>
              <w:left w:val="single" w:color="auto" w:sz="4" w:space="0"/>
              <w:bottom w:val="single" w:color="auto" w:sz="4" w:space="0"/>
              <w:right w:val="single" w:color="auto" w:sz="4" w:space="0"/>
            </w:tcBorders>
            <w:vAlign w:val="center"/>
          </w:tcPr>
          <w:p w14:paraId="3DE49375">
            <w:pPr>
              <w:adjustRightInd w:val="0"/>
              <w:snapToGrid w:val="0"/>
              <w:spacing w:line="300" w:lineRule="exact"/>
              <w:jc w:val="center"/>
              <w:rPr>
                <w:rFonts w:ascii="黑体" w:hAnsi="黑体" w:eastAsia="黑体" w:cs="仿宋"/>
                <w:color w:val="auto"/>
                <w:sz w:val="24"/>
              </w:rPr>
            </w:pPr>
            <w:r>
              <w:rPr>
                <w:rFonts w:hint="eastAsia" w:ascii="黑体" w:hAnsi="黑体" w:eastAsia="黑体" w:cs="仿宋"/>
                <w:color w:val="auto"/>
                <w:sz w:val="24"/>
              </w:rPr>
              <w:t>记账凭证号</w:t>
            </w:r>
          </w:p>
        </w:tc>
        <w:tc>
          <w:tcPr>
            <w:tcW w:w="1688" w:type="dxa"/>
            <w:tcBorders>
              <w:top w:val="single" w:color="auto" w:sz="4" w:space="0"/>
              <w:left w:val="single" w:color="auto" w:sz="4" w:space="0"/>
              <w:bottom w:val="single" w:color="auto" w:sz="4" w:space="0"/>
              <w:right w:val="single" w:color="auto" w:sz="4" w:space="0"/>
            </w:tcBorders>
            <w:vAlign w:val="center"/>
          </w:tcPr>
          <w:p w14:paraId="C2D048E2">
            <w:pPr>
              <w:adjustRightInd w:val="0"/>
              <w:snapToGrid w:val="0"/>
              <w:spacing w:line="300" w:lineRule="exact"/>
              <w:jc w:val="center"/>
              <w:rPr>
                <w:rFonts w:ascii="黑体" w:hAnsi="黑体" w:eastAsia="黑体" w:cs="仿宋"/>
                <w:color w:val="auto"/>
                <w:sz w:val="24"/>
              </w:rPr>
            </w:pPr>
            <w:r>
              <w:rPr>
                <w:rFonts w:hint="eastAsia" w:ascii="黑体" w:hAnsi="黑体" w:eastAsia="黑体" w:cs="仿宋"/>
                <w:color w:val="auto"/>
                <w:sz w:val="24"/>
              </w:rPr>
              <w:t>研发项目编号</w:t>
            </w:r>
          </w:p>
        </w:tc>
        <w:tc>
          <w:tcPr>
            <w:tcW w:w="1308" w:type="dxa"/>
            <w:tcBorders>
              <w:top w:val="single" w:color="auto" w:sz="4" w:space="0"/>
              <w:left w:val="single" w:color="auto" w:sz="4" w:space="0"/>
              <w:bottom w:val="single" w:color="auto" w:sz="4" w:space="0"/>
              <w:right w:val="single" w:color="auto" w:sz="4" w:space="0"/>
            </w:tcBorders>
            <w:vAlign w:val="center"/>
          </w:tcPr>
          <w:p w14:paraId="EF2061FF">
            <w:pPr>
              <w:adjustRightInd w:val="0"/>
              <w:snapToGrid w:val="0"/>
              <w:spacing w:line="300" w:lineRule="exact"/>
              <w:jc w:val="center"/>
              <w:rPr>
                <w:rFonts w:ascii="黑体" w:hAnsi="黑体" w:eastAsia="黑体" w:cs="仿宋"/>
                <w:color w:val="auto"/>
                <w:sz w:val="24"/>
              </w:rPr>
            </w:pPr>
            <w:r>
              <w:rPr>
                <w:rFonts w:hint="eastAsia" w:ascii="黑体" w:hAnsi="黑体" w:eastAsia="黑体" w:cs="仿宋"/>
                <w:color w:val="auto"/>
                <w:sz w:val="24"/>
              </w:rPr>
              <w:t>凭证金额</w:t>
            </w:r>
          </w:p>
        </w:tc>
        <w:tc>
          <w:tcPr>
            <w:tcW w:w="1532" w:type="dxa"/>
            <w:tcBorders>
              <w:top w:val="single" w:color="auto" w:sz="4" w:space="0"/>
              <w:left w:val="single" w:color="auto" w:sz="4" w:space="0"/>
              <w:bottom w:val="single" w:color="auto" w:sz="4" w:space="0"/>
              <w:right w:val="single" w:color="auto" w:sz="4" w:space="0"/>
            </w:tcBorders>
            <w:vAlign w:val="center"/>
          </w:tcPr>
          <w:p w14:paraId="11EC3D34">
            <w:pPr>
              <w:adjustRightInd w:val="0"/>
              <w:snapToGrid w:val="0"/>
              <w:spacing w:line="300" w:lineRule="exact"/>
              <w:jc w:val="center"/>
              <w:rPr>
                <w:rFonts w:ascii="黑体" w:hAnsi="黑体" w:eastAsia="黑体" w:cs="仿宋"/>
                <w:color w:val="auto"/>
                <w:sz w:val="24"/>
              </w:rPr>
            </w:pPr>
            <w:r>
              <w:rPr>
                <w:rFonts w:hint="eastAsia" w:ascii="黑体" w:hAnsi="黑体" w:eastAsia="黑体" w:cs="仿宋"/>
                <w:color w:val="auto"/>
                <w:sz w:val="24"/>
              </w:rPr>
              <w:t>其中：研发费用金额</w:t>
            </w:r>
          </w:p>
        </w:tc>
        <w:tc>
          <w:tcPr>
            <w:tcW w:w="1393" w:type="dxa"/>
            <w:tcBorders>
              <w:top w:val="single" w:color="auto" w:sz="4" w:space="0"/>
              <w:left w:val="single" w:color="auto" w:sz="4" w:space="0"/>
              <w:bottom w:val="single" w:color="auto" w:sz="4" w:space="0"/>
              <w:right w:val="single" w:color="auto" w:sz="4" w:space="0"/>
            </w:tcBorders>
            <w:vAlign w:val="center"/>
          </w:tcPr>
          <w:p w14:paraId="E8F0ED23">
            <w:pPr>
              <w:adjustRightInd w:val="0"/>
              <w:snapToGrid w:val="0"/>
              <w:spacing w:line="300" w:lineRule="exact"/>
              <w:jc w:val="center"/>
              <w:rPr>
                <w:rFonts w:ascii="黑体" w:hAnsi="黑体" w:eastAsia="黑体" w:cs="仿宋"/>
                <w:color w:val="auto"/>
                <w:sz w:val="24"/>
              </w:rPr>
            </w:pPr>
            <w:r>
              <w:rPr>
                <w:rFonts w:hint="eastAsia" w:ascii="黑体" w:hAnsi="黑体" w:eastAsia="黑体" w:cs="仿宋"/>
                <w:color w:val="auto"/>
                <w:sz w:val="24"/>
              </w:rPr>
              <w:t>证明材料</w:t>
            </w:r>
          </w:p>
          <w:p w14:paraId="F53BD534">
            <w:pPr>
              <w:adjustRightInd w:val="0"/>
              <w:snapToGrid w:val="0"/>
              <w:spacing w:line="300" w:lineRule="exact"/>
              <w:jc w:val="center"/>
              <w:rPr>
                <w:rFonts w:ascii="黑体" w:hAnsi="黑体" w:eastAsia="黑体" w:cs="仿宋"/>
                <w:color w:val="auto"/>
                <w:sz w:val="24"/>
              </w:rPr>
            </w:pPr>
            <w:r>
              <w:rPr>
                <w:rFonts w:hint="eastAsia" w:ascii="黑体" w:hAnsi="黑体" w:eastAsia="黑体" w:cs="仿宋"/>
                <w:color w:val="auto"/>
                <w:sz w:val="24"/>
              </w:rPr>
              <w:t>清单</w:t>
            </w:r>
          </w:p>
        </w:tc>
      </w:tr>
      <w:tr w14:paraId="B632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6AB1DA74">
            <w:pPr>
              <w:adjustRightInd w:val="0"/>
              <w:snapToGrid w:val="0"/>
              <w:spacing w:line="300" w:lineRule="exact"/>
              <w:jc w:val="center"/>
              <w:rPr>
                <w:rFonts w:hint="eastAsia" w:ascii="仿宋_GB2312" w:hAnsi="仿宋" w:cs="仿宋"/>
                <w:color w:val="auto"/>
                <w:sz w:val="24"/>
              </w:rPr>
            </w:pPr>
            <w:r>
              <w:rPr>
                <w:rFonts w:hint="eastAsia" w:ascii="仿宋_GB2312" w:hAnsi="仿宋" w:cs="仿宋"/>
                <w:color w:val="auto"/>
                <w:sz w:val="24"/>
              </w:rPr>
              <w:t>1</w:t>
            </w:r>
          </w:p>
        </w:tc>
        <w:tc>
          <w:tcPr>
            <w:tcW w:w="1418" w:type="dxa"/>
            <w:tcBorders>
              <w:top w:val="single" w:color="auto" w:sz="4" w:space="0"/>
              <w:left w:val="single" w:color="auto" w:sz="4" w:space="0"/>
              <w:bottom w:val="single" w:color="auto" w:sz="4" w:space="0"/>
              <w:right w:val="single" w:color="auto" w:sz="4" w:space="0"/>
            </w:tcBorders>
            <w:vAlign w:val="center"/>
          </w:tcPr>
          <w:p w14:paraId="90D96F4D">
            <w:pPr>
              <w:adjustRightInd w:val="0"/>
              <w:snapToGrid w:val="0"/>
              <w:spacing w:line="300" w:lineRule="exact"/>
              <w:jc w:val="center"/>
              <w:rPr>
                <w:rFonts w:ascii="仿宋" w:hAnsi="仿宋" w:eastAsia="仿宋" w:cs="仿宋"/>
                <w:color w:val="auto"/>
                <w:sz w:val="24"/>
              </w:rPr>
            </w:pPr>
          </w:p>
        </w:tc>
        <w:tc>
          <w:tcPr>
            <w:tcW w:w="850" w:type="dxa"/>
            <w:tcBorders>
              <w:top w:val="single" w:color="auto" w:sz="4" w:space="0"/>
              <w:left w:val="single" w:color="auto" w:sz="4" w:space="0"/>
              <w:bottom w:val="single" w:color="auto" w:sz="4" w:space="0"/>
              <w:right w:val="single" w:color="auto" w:sz="4" w:space="0"/>
            </w:tcBorders>
            <w:vAlign w:val="center"/>
          </w:tcPr>
          <w:p w14:paraId="B77D26E4">
            <w:pPr>
              <w:adjustRightInd w:val="0"/>
              <w:snapToGrid w:val="0"/>
              <w:spacing w:line="300" w:lineRule="exact"/>
              <w:jc w:val="center"/>
              <w:rPr>
                <w:rFonts w:ascii="仿宋" w:hAnsi="仿宋" w:eastAsia="仿宋" w:cs="仿宋"/>
                <w:color w:val="auto"/>
                <w:sz w:val="24"/>
              </w:rPr>
            </w:pPr>
          </w:p>
        </w:tc>
        <w:tc>
          <w:tcPr>
            <w:tcW w:w="1431" w:type="dxa"/>
            <w:tcBorders>
              <w:top w:val="single" w:color="auto" w:sz="4" w:space="0"/>
              <w:left w:val="single" w:color="auto" w:sz="4" w:space="0"/>
              <w:bottom w:val="single" w:color="auto" w:sz="4" w:space="0"/>
              <w:right w:val="single" w:color="auto" w:sz="4" w:space="0"/>
            </w:tcBorders>
            <w:vAlign w:val="center"/>
          </w:tcPr>
          <w:p w14:paraId="AC3C20C6">
            <w:pPr>
              <w:adjustRightInd w:val="0"/>
              <w:snapToGrid w:val="0"/>
              <w:spacing w:line="300" w:lineRule="exact"/>
              <w:jc w:val="center"/>
              <w:rPr>
                <w:rFonts w:ascii="仿宋" w:hAnsi="仿宋" w:eastAsia="仿宋" w:cs="仿宋"/>
                <w:color w:val="auto"/>
                <w:sz w:val="24"/>
              </w:rPr>
            </w:pPr>
          </w:p>
        </w:tc>
        <w:tc>
          <w:tcPr>
            <w:tcW w:w="1688" w:type="dxa"/>
            <w:tcBorders>
              <w:top w:val="single" w:color="auto" w:sz="4" w:space="0"/>
              <w:left w:val="single" w:color="auto" w:sz="4" w:space="0"/>
              <w:bottom w:val="single" w:color="auto" w:sz="4" w:space="0"/>
              <w:right w:val="single" w:color="auto" w:sz="4" w:space="0"/>
            </w:tcBorders>
            <w:vAlign w:val="center"/>
          </w:tcPr>
          <w:p w14:paraId="0BF55C2C">
            <w:pPr>
              <w:adjustRightInd w:val="0"/>
              <w:snapToGrid w:val="0"/>
              <w:spacing w:line="300" w:lineRule="exact"/>
              <w:jc w:val="center"/>
              <w:rPr>
                <w:rFonts w:ascii="仿宋" w:hAnsi="仿宋" w:eastAsia="仿宋" w:cs="仿宋"/>
                <w:color w:val="auto"/>
                <w:sz w:val="24"/>
              </w:rPr>
            </w:pPr>
          </w:p>
        </w:tc>
        <w:tc>
          <w:tcPr>
            <w:tcW w:w="1308" w:type="dxa"/>
            <w:tcBorders>
              <w:top w:val="single" w:color="auto" w:sz="4" w:space="0"/>
              <w:left w:val="single" w:color="auto" w:sz="4" w:space="0"/>
              <w:bottom w:val="single" w:color="auto" w:sz="4" w:space="0"/>
              <w:right w:val="single" w:color="auto" w:sz="4" w:space="0"/>
            </w:tcBorders>
            <w:vAlign w:val="center"/>
          </w:tcPr>
          <w:p w14:paraId="CB0E7C4E">
            <w:pPr>
              <w:adjustRightInd w:val="0"/>
              <w:snapToGrid w:val="0"/>
              <w:spacing w:line="300" w:lineRule="exact"/>
              <w:jc w:val="center"/>
              <w:rPr>
                <w:rFonts w:ascii="仿宋" w:hAnsi="仿宋" w:eastAsia="仿宋" w:cs="仿宋"/>
                <w:color w:val="auto"/>
                <w:sz w:val="24"/>
              </w:rPr>
            </w:pPr>
          </w:p>
        </w:tc>
        <w:tc>
          <w:tcPr>
            <w:tcW w:w="1532" w:type="dxa"/>
            <w:tcBorders>
              <w:top w:val="single" w:color="auto" w:sz="4" w:space="0"/>
              <w:left w:val="single" w:color="auto" w:sz="4" w:space="0"/>
              <w:bottom w:val="single" w:color="auto" w:sz="4" w:space="0"/>
              <w:right w:val="single" w:color="auto" w:sz="4" w:space="0"/>
            </w:tcBorders>
            <w:vAlign w:val="center"/>
          </w:tcPr>
          <w:p w14:paraId="5328A59A">
            <w:pPr>
              <w:adjustRightInd w:val="0"/>
              <w:snapToGrid w:val="0"/>
              <w:spacing w:line="300" w:lineRule="exact"/>
              <w:jc w:val="center"/>
              <w:rPr>
                <w:rFonts w:ascii="仿宋" w:hAnsi="仿宋" w:eastAsia="仿宋" w:cs="仿宋"/>
                <w:color w:val="auto"/>
                <w:sz w:val="24"/>
              </w:rPr>
            </w:pPr>
          </w:p>
        </w:tc>
        <w:tc>
          <w:tcPr>
            <w:tcW w:w="1393" w:type="dxa"/>
            <w:tcBorders>
              <w:top w:val="single" w:color="auto" w:sz="4" w:space="0"/>
              <w:left w:val="single" w:color="auto" w:sz="4" w:space="0"/>
              <w:bottom w:val="single" w:color="auto" w:sz="4" w:space="0"/>
              <w:right w:val="single" w:color="auto" w:sz="4" w:space="0"/>
            </w:tcBorders>
            <w:vAlign w:val="center"/>
          </w:tcPr>
          <w:p w14:paraId="F688E921">
            <w:pPr>
              <w:adjustRightInd w:val="0"/>
              <w:snapToGrid w:val="0"/>
              <w:spacing w:line="300" w:lineRule="exact"/>
              <w:jc w:val="center"/>
              <w:rPr>
                <w:rFonts w:ascii="仿宋" w:hAnsi="仿宋" w:eastAsia="仿宋" w:cs="仿宋"/>
                <w:color w:val="auto"/>
                <w:sz w:val="24"/>
              </w:rPr>
            </w:pPr>
          </w:p>
        </w:tc>
      </w:tr>
      <w:tr w14:paraId="1E8D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1EB0C135">
            <w:pPr>
              <w:adjustRightInd w:val="0"/>
              <w:snapToGrid w:val="0"/>
              <w:spacing w:line="300" w:lineRule="exact"/>
              <w:jc w:val="center"/>
              <w:rPr>
                <w:rFonts w:hint="eastAsia" w:ascii="仿宋_GB2312" w:hAnsi="仿宋" w:cs="仿宋"/>
                <w:color w:val="auto"/>
                <w:sz w:val="24"/>
              </w:rPr>
            </w:pPr>
            <w:r>
              <w:rPr>
                <w:rFonts w:hint="eastAsia" w:ascii="仿宋_GB2312" w:hAnsi="仿宋" w:cs="仿宋"/>
                <w:color w:val="auto"/>
                <w:sz w:val="24"/>
              </w:rPr>
              <w:t>…</w:t>
            </w:r>
          </w:p>
        </w:tc>
        <w:tc>
          <w:tcPr>
            <w:tcW w:w="1418" w:type="dxa"/>
            <w:tcBorders>
              <w:top w:val="single" w:color="auto" w:sz="4" w:space="0"/>
              <w:left w:val="single" w:color="auto" w:sz="4" w:space="0"/>
              <w:bottom w:val="single" w:color="auto" w:sz="4" w:space="0"/>
              <w:right w:val="single" w:color="auto" w:sz="4" w:space="0"/>
            </w:tcBorders>
            <w:vAlign w:val="center"/>
          </w:tcPr>
          <w:p w14:paraId="5CB0E458">
            <w:pPr>
              <w:adjustRightInd w:val="0"/>
              <w:snapToGrid w:val="0"/>
              <w:spacing w:line="300" w:lineRule="exact"/>
              <w:jc w:val="center"/>
              <w:rPr>
                <w:rFonts w:ascii="仿宋" w:hAnsi="仿宋" w:eastAsia="仿宋" w:cs="仿宋"/>
                <w:color w:val="auto"/>
                <w:sz w:val="24"/>
              </w:rPr>
            </w:pPr>
          </w:p>
        </w:tc>
        <w:tc>
          <w:tcPr>
            <w:tcW w:w="850" w:type="dxa"/>
            <w:tcBorders>
              <w:top w:val="single" w:color="auto" w:sz="4" w:space="0"/>
              <w:left w:val="single" w:color="auto" w:sz="4" w:space="0"/>
              <w:bottom w:val="single" w:color="auto" w:sz="4" w:space="0"/>
              <w:right w:val="single" w:color="auto" w:sz="4" w:space="0"/>
            </w:tcBorders>
            <w:vAlign w:val="center"/>
          </w:tcPr>
          <w:p w14:paraId="3E981545">
            <w:pPr>
              <w:adjustRightInd w:val="0"/>
              <w:snapToGrid w:val="0"/>
              <w:spacing w:line="300" w:lineRule="exact"/>
              <w:jc w:val="center"/>
              <w:rPr>
                <w:rFonts w:ascii="仿宋" w:hAnsi="仿宋" w:eastAsia="仿宋" w:cs="仿宋"/>
                <w:color w:val="auto"/>
                <w:sz w:val="24"/>
              </w:rPr>
            </w:pPr>
          </w:p>
        </w:tc>
        <w:tc>
          <w:tcPr>
            <w:tcW w:w="1431" w:type="dxa"/>
            <w:tcBorders>
              <w:top w:val="single" w:color="auto" w:sz="4" w:space="0"/>
              <w:left w:val="single" w:color="auto" w:sz="4" w:space="0"/>
              <w:bottom w:val="single" w:color="auto" w:sz="4" w:space="0"/>
              <w:right w:val="single" w:color="auto" w:sz="4" w:space="0"/>
            </w:tcBorders>
            <w:vAlign w:val="center"/>
          </w:tcPr>
          <w:p w14:paraId="1AB0ABD0">
            <w:pPr>
              <w:adjustRightInd w:val="0"/>
              <w:snapToGrid w:val="0"/>
              <w:spacing w:line="300" w:lineRule="exact"/>
              <w:jc w:val="center"/>
              <w:rPr>
                <w:rFonts w:ascii="仿宋" w:hAnsi="仿宋" w:eastAsia="仿宋" w:cs="仿宋"/>
                <w:color w:val="auto"/>
                <w:sz w:val="24"/>
              </w:rPr>
            </w:pPr>
          </w:p>
        </w:tc>
        <w:tc>
          <w:tcPr>
            <w:tcW w:w="1688" w:type="dxa"/>
            <w:tcBorders>
              <w:top w:val="single" w:color="auto" w:sz="4" w:space="0"/>
              <w:left w:val="single" w:color="auto" w:sz="4" w:space="0"/>
              <w:bottom w:val="single" w:color="auto" w:sz="4" w:space="0"/>
              <w:right w:val="single" w:color="auto" w:sz="4" w:space="0"/>
            </w:tcBorders>
            <w:vAlign w:val="center"/>
          </w:tcPr>
          <w:p w14:paraId="3AD1EB9A">
            <w:pPr>
              <w:adjustRightInd w:val="0"/>
              <w:snapToGrid w:val="0"/>
              <w:spacing w:line="300" w:lineRule="exact"/>
              <w:jc w:val="center"/>
              <w:rPr>
                <w:rFonts w:ascii="仿宋" w:hAnsi="仿宋" w:eastAsia="仿宋" w:cs="仿宋"/>
                <w:color w:val="auto"/>
                <w:sz w:val="24"/>
              </w:rPr>
            </w:pPr>
          </w:p>
        </w:tc>
        <w:tc>
          <w:tcPr>
            <w:tcW w:w="1308" w:type="dxa"/>
            <w:tcBorders>
              <w:top w:val="single" w:color="auto" w:sz="4" w:space="0"/>
              <w:left w:val="single" w:color="auto" w:sz="4" w:space="0"/>
              <w:bottom w:val="single" w:color="auto" w:sz="4" w:space="0"/>
              <w:right w:val="single" w:color="auto" w:sz="4" w:space="0"/>
            </w:tcBorders>
            <w:vAlign w:val="center"/>
          </w:tcPr>
          <w:p w14:paraId="69EAF55A">
            <w:pPr>
              <w:adjustRightInd w:val="0"/>
              <w:snapToGrid w:val="0"/>
              <w:spacing w:line="300" w:lineRule="exact"/>
              <w:jc w:val="center"/>
              <w:rPr>
                <w:rFonts w:ascii="仿宋" w:hAnsi="仿宋" w:eastAsia="仿宋" w:cs="仿宋"/>
                <w:color w:val="auto"/>
                <w:sz w:val="24"/>
              </w:rPr>
            </w:pPr>
          </w:p>
        </w:tc>
        <w:tc>
          <w:tcPr>
            <w:tcW w:w="1532" w:type="dxa"/>
            <w:tcBorders>
              <w:top w:val="single" w:color="auto" w:sz="4" w:space="0"/>
              <w:left w:val="single" w:color="auto" w:sz="4" w:space="0"/>
              <w:bottom w:val="single" w:color="auto" w:sz="4" w:space="0"/>
              <w:right w:val="single" w:color="auto" w:sz="4" w:space="0"/>
            </w:tcBorders>
            <w:vAlign w:val="center"/>
          </w:tcPr>
          <w:p w14:paraId="73125E43">
            <w:pPr>
              <w:adjustRightInd w:val="0"/>
              <w:snapToGrid w:val="0"/>
              <w:spacing w:line="300" w:lineRule="exact"/>
              <w:jc w:val="center"/>
              <w:rPr>
                <w:rFonts w:ascii="仿宋" w:hAnsi="仿宋" w:eastAsia="仿宋" w:cs="仿宋"/>
                <w:color w:val="auto"/>
                <w:sz w:val="24"/>
              </w:rPr>
            </w:pPr>
          </w:p>
        </w:tc>
        <w:tc>
          <w:tcPr>
            <w:tcW w:w="1393" w:type="dxa"/>
            <w:tcBorders>
              <w:top w:val="single" w:color="auto" w:sz="4" w:space="0"/>
              <w:left w:val="single" w:color="auto" w:sz="4" w:space="0"/>
              <w:bottom w:val="single" w:color="auto" w:sz="4" w:space="0"/>
              <w:right w:val="single" w:color="auto" w:sz="4" w:space="0"/>
            </w:tcBorders>
            <w:vAlign w:val="center"/>
          </w:tcPr>
          <w:p w14:paraId="37BC3B4A">
            <w:pPr>
              <w:adjustRightInd w:val="0"/>
              <w:snapToGrid w:val="0"/>
              <w:spacing w:line="300" w:lineRule="exact"/>
              <w:jc w:val="center"/>
              <w:rPr>
                <w:rFonts w:ascii="仿宋" w:hAnsi="仿宋" w:eastAsia="仿宋" w:cs="仿宋"/>
                <w:color w:val="auto"/>
                <w:sz w:val="24"/>
              </w:rPr>
            </w:pPr>
          </w:p>
        </w:tc>
      </w:tr>
      <w:bookmarkEnd w:id="2"/>
    </w:tbl>
    <w:p w14:paraId="5A14C415">
      <w:pPr>
        <w:spacing w:line="600" w:lineRule="exact"/>
        <w:jc w:val="left"/>
        <w:rPr>
          <w:rFonts w:ascii="黑体" w:hAnsi="黑体" w:eastAsia="黑体" w:cs="黑体"/>
          <w:color w:val="auto"/>
          <w:szCs w:val="32"/>
        </w:rPr>
      </w:pPr>
    </w:p>
    <w:p w14:paraId="186CD288">
      <w:pPr>
        <w:adjustRightInd w:val="0"/>
        <w:snapToGrid w:val="0"/>
        <w:spacing w:line="600" w:lineRule="exact"/>
        <w:jc w:val="center"/>
        <w:rPr>
          <w:rFonts w:hint="eastAsia" w:ascii="方正小标宋_GBK" w:eastAsia="方正小标宋_GBK"/>
          <w:color w:val="auto"/>
          <w:sz w:val="44"/>
          <w:szCs w:val="44"/>
        </w:rPr>
      </w:pPr>
      <w:r>
        <w:rPr>
          <w:rFonts w:hint="eastAsia" w:ascii="仿宋_GB2312" w:hAnsi="仿宋_GB2312" w:cs="仿宋_GB2312"/>
          <w:color w:val="auto"/>
          <w:szCs w:val="32"/>
        </w:rPr>
        <w:br w:type="page"/>
      </w:r>
      <w:r>
        <w:rPr>
          <w:rFonts w:hint="eastAsia" w:ascii="方正小标宋_GBK" w:hAnsi="黑体" w:eastAsia="方正小标宋_GBK" w:cs="黑体"/>
          <w:color w:val="auto"/>
          <w:spacing w:val="-6"/>
          <w:sz w:val="44"/>
          <w:szCs w:val="44"/>
        </w:rPr>
        <w:t>上两个会计年度企业所得税年度纳税申报表</w:t>
      </w:r>
    </w:p>
    <w:p w14:paraId="A1C6FEBA">
      <w:pPr>
        <w:pStyle w:val="2"/>
        <w:adjustRightInd w:val="0"/>
        <w:snapToGrid w:val="0"/>
        <w:spacing w:line="600" w:lineRule="exact"/>
        <w:ind w:firstLine="0" w:firstLineChars="0"/>
        <w:rPr>
          <w:rFonts w:hint="eastAsia" w:ascii="仿宋_GB2312" w:eastAsia="仿宋_GB2312"/>
        </w:rPr>
      </w:pPr>
    </w:p>
    <w:p w14:paraId="850AD10F">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说明：提供上两个会计年度（202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年度）企业所得税年度纳税申报表，包括申报表填报表单、基础信息表、主表及应填报的所有附表。</w:t>
      </w:r>
    </w:p>
    <w:p w14:paraId="A2CFB848">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注意事项：</w:t>
      </w:r>
    </w:p>
    <w:p w14:paraId="ADA93DC3">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1.企业需提供202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年企业所得税年度纳税申报表主表及附表的复印件。</w:t>
      </w:r>
    </w:p>
    <w:p w14:paraId="C76D7C03">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企业所得税纳税申报表应完整，包括企业所得税年度纳税申报表填报表单、企业基础信息表（A000000）、主表（A100000）、一般企业收入明细表（A101010）（小型微利企业除外）、期间费用明细表（A104000）（小型微利企业除外）、高新技术企业优惠情况及明细表（A107041）、研发费用加计扣除优惠明细表（A107012）等必要附表。</w:t>
      </w:r>
    </w:p>
    <w:p w14:paraId="B2C8D799">
      <w:pPr>
        <w:adjustRightInd w:val="0"/>
        <w:snapToGrid w:val="0"/>
        <w:spacing w:line="600" w:lineRule="exact"/>
        <w:jc w:val="center"/>
        <w:rPr>
          <w:rFonts w:ascii="仿宋_GB2312" w:hAnsi="仿宋_GB2312" w:cs="仿宋_GB2312"/>
          <w:color w:val="auto"/>
          <w:szCs w:val="32"/>
        </w:rPr>
      </w:pPr>
      <w:r>
        <w:rPr>
          <w:rFonts w:ascii="仿宋_GB2312" w:hAnsi="仿宋_GB2312" w:cs="仿宋_GB2312"/>
          <w:color w:val="auto"/>
          <w:szCs w:val="32"/>
        </w:rPr>
        <w:br w:type="page"/>
      </w:r>
      <w:r>
        <w:rPr>
          <w:rFonts w:hint="eastAsia" w:ascii="方正小标宋_GBK" w:hAnsi="黑体" w:eastAsia="方正小标宋_GBK" w:cs="黑体"/>
          <w:color w:val="auto"/>
          <w:spacing w:val="-6"/>
          <w:sz w:val="44"/>
          <w:szCs w:val="44"/>
          <w:lang w:eastAsia="zh-CN"/>
        </w:rPr>
        <w:t>上两个会计年度企业统计年报填报表</w:t>
      </w:r>
    </w:p>
    <w:p w14:paraId="0F37A5C0">
      <w:pPr>
        <w:adjustRightInd w:val="0"/>
        <w:snapToGrid w:val="0"/>
        <w:spacing w:line="600" w:lineRule="exact"/>
        <w:ind w:firstLine="640" w:firstLineChars="200"/>
        <w:rPr>
          <w:rFonts w:hint="eastAsia" w:ascii="仿宋_GB2312" w:hAnsi="仿宋_GB2312" w:eastAsia="仿宋_GB2312" w:cs="仿宋_GB2312"/>
          <w:color w:val="auto"/>
          <w:sz w:val="32"/>
          <w:szCs w:val="32"/>
        </w:rPr>
      </w:pPr>
    </w:p>
    <w:p w14:paraId="C1135704">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说明：提供上两个会计年度（202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年度）企业</w:t>
      </w:r>
      <w:r>
        <w:rPr>
          <w:rFonts w:hint="eastAsia" w:ascii="仿宋_GB2312" w:hAnsi="仿宋_GB2312" w:eastAsia="仿宋_GB2312" w:cs="仿宋_GB2312"/>
          <w:color w:val="auto"/>
          <w:sz w:val="32"/>
          <w:szCs w:val="32"/>
          <w:lang w:eastAsia="zh-CN"/>
        </w:rPr>
        <w:t>在湖北统计云平台提交的</w:t>
      </w:r>
      <w:r>
        <w:rPr>
          <w:rFonts w:hint="eastAsia" w:ascii="仿宋_GB2312" w:hAnsi="仿宋_GB2312" w:eastAsia="仿宋_GB2312" w:cs="仿宋_GB2312"/>
          <w:color w:val="auto"/>
          <w:sz w:val="32"/>
          <w:szCs w:val="32"/>
        </w:rPr>
        <w:t>统计年报填报表</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lang w:val="en-US" w:eastAsia="zh-CN"/>
        </w:rPr>
        <w:t>107-1</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107-2</w:t>
      </w:r>
      <w:r>
        <w:rPr>
          <w:rFonts w:hint="eastAsia" w:ascii="仿宋_GB2312" w:hAnsi="仿宋_GB2312" w:eastAsia="仿宋_GB2312" w:cs="仿宋_GB2312"/>
          <w:color w:val="auto"/>
          <w:sz w:val="32"/>
          <w:szCs w:val="32"/>
          <w:lang w:val="en-US" w:eastAsia="zh-CN"/>
        </w:rPr>
        <w:t>表）和平台报表截图</w:t>
      </w:r>
      <w:r>
        <w:rPr>
          <w:rFonts w:hint="eastAsia" w:ascii="仿宋_GB2312" w:hAnsi="仿宋_GB2312" w:eastAsia="仿宋_GB2312" w:cs="仿宋_GB2312"/>
          <w:color w:val="auto"/>
          <w:sz w:val="32"/>
          <w:szCs w:val="32"/>
        </w:rPr>
        <w:t>。</w:t>
      </w:r>
    </w:p>
    <w:p w14:paraId="BBA86224">
      <w:pPr>
        <w:adjustRightInd w:val="0"/>
        <w:snapToGrid w:val="0"/>
        <w:spacing w:line="600" w:lineRule="exact"/>
        <w:jc w:val="center"/>
        <w:rPr>
          <w:rFonts w:ascii="仿宋_GB2312" w:hAnsi="仿宋_GB2312" w:cs="仿宋_GB2312"/>
          <w:color w:val="auto"/>
          <w:szCs w:val="32"/>
        </w:rPr>
      </w:pPr>
    </w:p>
    <w:p w14:paraId="5D49A056">
      <w:pPr>
        <w:adjustRightInd w:val="0"/>
        <w:snapToGrid w:val="0"/>
        <w:spacing w:line="600" w:lineRule="exact"/>
        <w:jc w:val="center"/>
        <w:rPr>
          <w:rFonts w:hint="eastAsia" w:ascii="方正小标宋_GBK" w:hAnsi="黑体" w:eastAsia="方正小标宋_GBK" w:cs="黑体"/>
          <w:color w:val="auto"/>
          <w:sz w:val="44"/>
          <w:szCs w:val="44"/>
        </w:rPr>
      </w:pPr>
    </w:p>
    <w:p w14:paraId="6C64FE62">
      <w:pPr>
        <w:adjustRightInd w:val="0"/>
        <w:snapToGrid w:val="0"/>
        <w:spacing w:line="600" w:lineRule="exact"/>
        <w:jc w:val="center"/>
        <w:rPr>
          <w:rFonts w:hint="eastAsia" w:ascii="方正小标宋_GBK" w:hAnsi="黑体" w:eastAsia="方正小标宋_GBK" w:cs="黑体"/>
          <w:color w:val="auto"/>
          <w:sz w:val="44"/>
          <w:szCs w:val="44"/>
        </w:rPr>
      </w:pPr>
    </w:p>
    <w:p w14:paraId="5EAE21C8">
      <w:pPr>
        <w:adjustRightInd w:val="0"/>
        <w:snapToGrid w:val="0"/>
        <w:spacing w:line="600" w:lineRule="exact"/>
        <w:jc w:val="center"/>
        <w:rPr>
          <w:rFonts w:hint="eastAsia" w:ascii="方正小标宋_GBK" w:hAnsi="黑体" w:eastAsia="方正小标宋_GBK" w:cs="黑体"/>
          <w:color w:val="auto"/>
          <w:sz w:val="44"/>
          <w:szCs w:val="44"/>
        </w:rPr>
      </w:pPr>
    </w:p>
    <w:p w14:paraId="AA77E8DB">
      <w:pPr>
        <w:adjustRightInd w:val="0"/>
        <w:snapToGrid w:val="0"/>
        <w:spacing w:line="600" w:lineRule="exact"/>
        <w:jc w:val="center"/>
        <w:rPr>
          <w:rFonts w:hint="eastAsia" w:ascii="方正小标宋_GBK" w:hAnsi="黑体" w:eastAsia="方正小标宋_GBK" w:cs="黑体"/>
          <w:color w:val="auto"/>
          <w:sz w:val="44"/>
          <w:szCs w:val="44"/>
        </w:rPr>
      </w:pPr>
    </w:p>
    <w:p w14:paraId="15006D92">
      <w:pPr>
        <w:adjustRightInd w:val="0"/>
        <w:snapToGrid w:val="0"/>
        <w:spacing w:line="600" w:lineRule="exact"/>
        <w:jc w:val="center"/>
        <w:rPr>
          <w:rFonts w:hint="eastAsia" w:ascii="方正小标宋_GBK" w:hAnsi="黑体" w:eastAsia="方正小标宋_GBK" w:cs="黑体"/>
          <w:color w:val="auto"/>
          <w:sz w:val="44"/>
          <w:szCs w:val="44"/>
        </w:rPr>
      </w:pPr>
    </w:p>
    <w:p w14:paraId="C567DACF">
      <w:pPr>
        <w:adjustRightInd w:val="0"/>
        <w:snapToGrid w:val="0"/>
        <w:spacing w:line="600" w:lineRule="exact"/>
        <w:jc w:val="center"/>
        <w:rPr>
          <w:rFonts w:hint="eastAsia" w:ascii="方正小标宋_GBK" w:hAnsi="黑体" w:eastAsia="方正小标宋_GBK" w:cs="黑体"/>
          <w:color w:val="auto"/>
          <w:sz w:val="44"/>
          <w:szCs w:val="44"/>
        </w:rPr>
      </w:pPr>
    </w:p>
    <w:p w14:paraId="AFA56986">
      <w:pPr>
        <w:adjustRightInd w:val="0"/>
        <w:snapToGrid w:val="0"/>
        <w:spacing w:line="600" w:lineRule="exact"/>
        <w:jc w:val="center"/>
        <w:rPr>
          <w:rFonts w:hint="eastAsia" w:ascii="方正小标宋_GBK" w:hAnsi="黑体" w:eastAsia="方正小标宋_GBK" w:cs="黑体"/>
          <w:color w:val="auto"/>
          <w:sz w:val="44"/>
          <w:szCs w:val="44"/>
        </w:rPr>
      </w:pPr>
    </w:p>
    <w:p w14:paraId="F4BD2BD9">
      <w:pPr>
        <w:adjustRightInd w:val="0"/>
        <w:snapToGrid w:val="0"/>
        <w:spacing w:line="600" w:lineRule="exact"/>
        <w:jc w:val="center"/>
        <w:rPr>
          <w:rFonts w:hint="eastAsia" w:ascii="方正小标宋_GBK" w:hAnsi="黑体" w:eastAsia="方正小标宋_GBK" w:cs="黑体"/>
          <w:color w:val="auto"/>
          <w:sz w:val="44"/>
          <w:szCs w:val="44"/>
        </w:rPr>
      </w:pPr>
    </w:p>
    <w:p w14:paraId="D13B9B7D">
      <w:pPr>
        <w:adjustRightInd w:val="0"/>
        <w:snapToGrid w:val="0"/>
        <w:spacing w:line="600" w:lineRule="exact"/>
        <w:jc w:val="center"/>
        <w:rPr>
          <w:rFonts w:hint="eastAsia" w:ascii="方正小标宋_GBK" w:hAnsi="黑体" w:eastAsia="方正小标宋_GBK" w:cs="黑体"/>
          <w:color w:val="auto"/>
          <w:sz w:val="44"/>
          <w:szCs w:val="44"/>
        </w:rPr>
      </w:pPr>
    </w:p>
    <w:p w14:paraId="3054D6B5">
      <w:pPr>
        <w:adjustRightInd w:val="0"/>
        <w:snapToGrid w:val="0"/>
        <w:spacing w:line="600" w:lineRule="exact"/>
        <w:jc w:val="center"/>
        <w:rPr>
          <w:rFonts w:hint="eastAsia" w:ascii="方正小标宋_GBK" w:hAnsi="黑体" w:eastAsia="方正小标宋_GBK" w:cs="黑体"/>
          <w:color w:val="auto"/>
          <w:sz w:val="44"/>
          <w:szCs w:val="44"/>
        </w:rPr>
      </w:pPr>
    </w:p>
    <w:p w14:paraId="E12F8350">
      <w:pPr>
        <w:adjustRightInd w:val="0"/>
        <w:snapToGrid w:val="0"/>
        <w:spacing w:line="600" w:lineRule="exact"/>
        <w:jc w:val="center"/>
        <w:rPr>
          <w:rFonts w:hint="eastAsia" w:ascii="方正小标宋_GBK" w:hAnsi="黑体" w:eastAsia="方正小标宋_GBK" w:cs="黑体"/>
          <w:color w:val="auto"/>
          <w:sz w:val="44"/>
          <w:szCs w:val="44"/>
        </w:rPr>
      </w:pPr>
    </w:p>
    <w:p w14:paraId="DA68C607">
      <w:pPr>
        <w:adjustRightInd w:val="0"/>
        <w:snapToGrid w:val="0"/>
        <w:spacing w:line="600" w:lineRule="exact"/>
        <w:jc w:val="center"/>
        <w:rPr>
          <w:rFonts w:hint="eastAsia" w:ascii="方正小标宋_GBK" w:hAnsi="黑体" w:eastAsia="方正小标宋_GBK" w:cs="黑体"/>
          <w:color w:val="auto"/>
          <w:sz w:val="44"/>
          <w:szCs w:val="44"/>
        </w:rPr>
      </w:pPr>
    </w:p>
    <w:p w14:paraId="10796606">
      <w:pPr>
        <w:adjustRightInd w:val="0"/>
        <w:snapToGrid w:val="0"/>
        <w:spacing w:line="600" w:lineRule="exact"/>
        <w:jc w:val="center"/>
        <w:rPr>
          <w:rFonts w:hint="eastAsia" w:ascii="方正小标宋_GBK" w:hAnsi="黑体" w:eastAsia="方正小标宋_GBK" w:cs="黑体"/>
          <w:color w:val="auto"/>
          <w:sz w:val="44"/>
          <w:szCs w:val="44"/>
        </w:rPr>
      </w:pPr>
    </w:p>
    <w:p w14:paraId="B7AE5A20">
      <w:pPr>
        <w:adjustRightInd w:val="0"/>
        <w:snapToGrid w:val="0"/>
        <w:spacing w:line="600" w:lineRule="exact"/>
        <w:jc w:val="center"/>
        <w:rPr>
          <w:rFonts w:hint="eastAsia" w:ascii="方正小标宋_GBK" w:hAnsi="黑体" w:eastAsia="方正小标宋_GBK" w:cs="黑体"/>
          <w:color w:val="auto"/>
          <w:sz w:val="44"/>
          <w:szCs w:val="44"/>
        </w:rPr>
      </w:pPr>
    </w:p>
    <w:p w14:paraId="8B0E23A3">
      <w:pPr>
        <w:adjustRightInd w:val="0"/>
        <w:snapToGrid w:val="0"/>
        <w:spacing w:line="600" w:lineRule="exact"/>
        <w:jc w:val="center"/>
        <w:rPr>
          <w:rFonts w:hint="eastAsia" w:ascii="方正小标宋_GBK" w:hAnsi="黑体" w:eastAsia="方正小标宋_GBK" w:cs="黑体"/>
          <w:color w:val="auto"/>
          <w:sz w:val="44"/>
          <w:szCs w:val="44"/>
        </w:rPr>
      </w:pPr>
    </w:p>
    <w:p w14:paraId="78FE8AE6">
      <w:pPr>
        <w:adjustRightInd w:val="0"/>
        <w:snapToGrid w:val="0"/>
        <w:spacing w:line="600" w:lineRule="exact"/>
        <w:jc w:val="center"/>
        <w:rPr>
          <w:rFonts w:hint="eastAsia" w:ascii="方正小标宋_GBK" w:hAnsi="黑体" w:eastAsia="方正小标宋_GBK" w:cs="黑体"/>
          <w:color w:val="auto"/>
          <w:sz w:val="44"/>
          <w:szCs w:val="44"/>
        </w:rPr>
      </w:pPr>
    </w:p>
    <w:p w14:paraId="F33721DF">
      <w:pPr>
        <w:adjustRightInd w:val="0"/>
        <w:snapToGrid w:val="0"/>
        <w:spacing w:line="600" w:lineRule="exact"/>
        <w:jc w:val="center"/>
        <w:rPr>
          <w:rFonts w:hint="eastAsia" w:ascii="方正小标宋_GBK" w:hAnsi="黑体" w:eastAsia="方正小标宋_GBK" w:cs="黑体"/>
          <w:color w:val="auto"/>
          <w:sz w:val="44"/>
          <w:szCs w:val="44"/>
        </w:rPr>
      </w:pPr>
    </w:p>
    <w:p w14:paraId="71A8EAC6">
      <w:pPr>
        <w:adjustRightInd w:val="0"/>
        <w:snapToGrid w:val="0"/>
        <w:spacing w:line="600" w:lineRule="exact"/>
        <w:jc w:val="center"/>
        <w:rPr>
          <w:rFonts w:hint="eastAsia" w:ascii="方正小标宋_GBK" w:hAnsi="黑体" w:eastAsia="方正小标宋_GBK" w:cs="黑体"/>
          <w:color w:val="auto"/>
          <w:sz w:val="44"/>
          <w:szCs w:val="44"/>
        </w:rPr>
      </w:pPr>
    </w:p>
    <w:p w14:paraId="FDAD918A">
      <w:pPr>
        <w:adjustRightInd w:val="0"/>
        <w:snapToGrid w:val="0"/>
        <w:spacing w:line="600" w:lineRule="exact"/>
        <w:jc w:val="center"/>
        <w:rPr>
          <w:rFonts w:hint="eastAsia" w:ascii="方正小标宋_GBK" w:hAnsi="黑体" w:eastAsia="方正小标宋_GBK" w:cs="黑体"/>
          <w:color w:val="auto"/>
          <w:sz w:val="44"/>
          <w:szCs w:val="44"/>
        </w:rPr>
      </w:pPr>
      <w:r>
        <w:rPr>
          <w:rFonts w:hint="eastAsia" w:ascii="方正小标宋_GBK" w:hAnsi="黑体" w:eastAsia="方正小标宋_GBK" w:cs="黑体"/>
          <w:color w:val="auto"/>
          <w:sz w:val="44"/>
          <w:szCs w:val="44"/>
        </w:rPr>
        <w:t>研发项目证明材料</w:t>
      </w:r>
    </w:p>
    <w:p w14:paraId="8783BD7E">
      <w:pPr>
        <w:adjustRightInd w:val="0"/>
        <w:snapToGrid w:val="0"/>
        <w:spacing w:line="600" w:lineRule="exact"/>
        <w:rPr>
          <w:rFonts w:hint="eastAsia" w:ascii="仿宋_GB2312"/>
          <w:color w:val="auto"/>
          <w:sz w:val="42"/>
          <w:szCs w:val="42"/>
        </w:rPr>
      </w:pPr>
    </w:p>
    <w:p w14:paraId="6DD382DA">
      <w:pPr>
        <w:adjustRightInd w:val="0"/>
        <w:snapToGrid w:val="0"/>
        <w:spacing w:line="60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说明：</w:t>
      </w:r>
      <w:r>
        <w:rPr>
          <w:rFonts w:hint="eastAsia" w:ascii="仿宋_GB2312" w:hAnsi="仿宋_GB2312" w:eastAsia="仿宋_GB2312" w:cs="仿宋_GB2312"/>
          <w:color w:val="auto"/>
          <w:sz w:val="32"/>
          <w:szCs w:val="32"/>
        </w:rPr>
        <w:t>提供研发项目立项、研究报告等证明材料，已验收或结题项目需附验收或结题报告。</w:t>
      </w:r>
    </w:p>
    <w:p w14:paraId="15D7D5E3">
      <w:pPr>
        <w:adjustRightInd w:val="0"/>
        <w:snapToGrid w:val="0"/>
        <w:spacing w:line="600" w:lineRule="exact"/>
        <w:jc w:val="center"/>
        <w:rPr>
          <w:rFonts w:hint="eastAsia" w:ascii="黑体" w:hAnsi="黑体" w:eastAsia="黑体" w:cs="仿宋"/>
          <w:color w:val="auto"/>
          <w:sz w:val="32"/>
          <w:szCs w:val="32"/>
        </w:rPr>
      </w:pPr>
      <w:r>
        <w:rPr>
          <w:rFonts w:hint="eastAsia" w:ascii="黑体" w:hAnsi="黑体" w:eastAsia="黑体" w:cs="仿宋"/>
          <w:color w:val="auto"/>
          <w:sz w:val="32"/>
          <w:szCs w:val="32"/>
        </w:rPr>
        <w:t>研发项目汇总表（样表）</w:t>
      </w:r>
    </w:p>
    <w:p w14:paraId="4DA5315A">
      <w:pPr>
        <w:adjustRightInd w:val="0"/>
        <w:snapToGrid w:val="0"/>
        <w:spacing w:line="200" w:lineRule="exact"/>
        <w:jc w:val="center"/>
        <w:rPr>
          <w:rFonts w:ascii="仿宋" w:hAnsi="仿宋" w:eastAsia="仿宋" w:cs="仿宋"/>
          <w:color w:val="auto"/>
          <w:sz w:val="28"/>
          <w:szCs w:val="28"/>
        </w:rPr>
      </w:pPr>
    </w:p>
    <w:tbl>
      <w:tblPr>
        <w:tblStyle w:val="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2311"/>
        <w:gridCol w:w="1769"/>
        <w:gridCol w:w="1769"/>
        <w:gridCol w:w="1769"/>
      </w:tblGrid>
      <w:tr w14:paraId="CFAC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899" w:type="dxa"/>
            <w:tcBorders>
              <w:top w:val="single" w:color="auto" w:sz="4" w:space="0"/>
              <w:left w:val="single" w:color="auto" w:sz="4" w:space="0"/>
              <w:bottom w:val="single" w:color="auto" w:sz="4" w:space="0"/>
              <w:right w:val="single" w:color="auto" w:sz="4" w:space="0"/>
            </w:tcBorders>
            <w:vAlign w:val="center"/>
          </w:tcPr>
          <w:p w14:paraId="7F856A31">
            <w:pPr>
              <w:adjustRightInd w:val="0"/>
              <w:snapToGrid w:val="0"/>
              <w:spacing w:line="340" w:lineRule="exact"/>
              <w:jc w:val="center"/>
              <w:rPr>
                <w:rFonts w:ascii="黑体" w:hAnsi="黑体" w:eastAsia="黑体" w:cs="仿宋"/>
                <w:color w:val="auto"/>
                <w:sz w:val="28"/>
                <w:szCs w:val="28"/>
              </w:rPr>
            </w:pPr>
            <w:r>
              <w:rPr>
                <w:rFonts w:hint="eastAsia" w:ascii="黑体" w:hAnsi="黑体" w:eastAsia="黑体" w:cs="仿宋"/>
                <w:color w:val="auto"/>
                <w:sz w:val="28"/>
                <w:szCs w:val="28"/>
              </w:rPr>
              <w:t>编号</w:t>
            </w:r>
          </w:p>
          <w:p w14:paraId="4FF499AB">
            <w:pPr>
              <w:adjustRightInd w:val="0"/>
              <w:snapToGrid w:val="0"/>
              <w:spacing w:line="340" w:lineRule="exact"/>
              <w:jc w:val="center"/>
              <w:rPr>
                <w:rFonts w:ascii="黑体" w:hAnsi="黑体" w:eastAsia="黑体" w:cs="仿宋"/>
                <w:color w:val="auto"/>
                <w:sz w:val="28"/>
                <w:szCs w:val="28"/>
              </w:rPr>
            </w:pPr>
            <w:r>
              <w:rPr>
                <w:rFonts w:ascii="黑体" w:hAnsi="黑体" w:eastAsia="黑体" w:cs="仿宋"/>
                <w:color w:val="auto"/>
                <w:sz w:val="28"/>
                <w:szCs w:val="28"/>
              </w:rPr>
              <w:t>RD</w:t>
            </w:r>
            <w:r>
              <w:rPr>
                <w:rFonts w:hint="eastAsia" w:ascii="黑体" w:hAnsi="黑体" w:eastAsia="黑体" w:cs="仿宋"/>
                <w:color w:val="auto"/>
                <w:sz w:val="28"/>
                <w:szCs w:val="28"/>
              </w:rPr>
              <w:t>…</w:t>
            </w:r>
          </w:p>
        </w:tc>
        <w:tc>
          <w:tcPr>
            <w:tcW w:w="2311" w:type="dxa"/>
            <w:tcBorders>
              <w:top w:val="single" w:color="auto" w:sz="4" w:space="0"/>
              <w:left w:val="single" w:color="auto" w:sz="4" w:space="0"/>
              <w:bottom w:val="single" w:color="auto" w:sz="4" w:space="0"/>
              <w:right w:val="single" w:color="auto" w:sz="4" w:space="0"/>
            </w:tcBorders>
            <w:vAlign w:val="center"/>
          </w:tcPr>
          <w:p w14:paraId="AB6FD161">
            <w:pPr>
              <w:adjustRightInd w:val="0"/>
              <w:snapToGrid w:val="0"/>
              <w:spacing w:line="340" w:lineRule="exact"/>
              <w:jc w:val="center"/>
              <w:rPr>
                <w:rFonts w:ascii="黑体" w:hAnsi="黑体" w:eastAsia="黑体" w:cs="仿宋"/>
                <w:color w:val="auto"/>
                <w:sz w:val="28"/>
                <w:szCs w:val="28"/>
              </w:rPr>
            </w:pPr>
            <w:r>
              <w:rPr>
                <w:rFonts w:hint="eastAsia" w:ascii="黑体" w:hAnsi="黑体" w:eastAsia="黑体" w:cs="仿宋"/>
                <w:color w:val="auto"/>
                <w:sz w:val="28"/>
                <w:szCs w:val="28"/>
              </w:rPr>
              <w:t>研发项目名称</w:t>
            </w:r>
          </w:p>
        </w:tc>
        <w:tc>
          <w:tcPr>
            <w:tcW w:w="1769" w:type="dxa"/>
            <w:tcBorders>
              <w:top w:val="single" w:color="auto" w:sz="4" w:space="0"/>
              <w:left w:val="single" w:color="auto" w:sz="4" w:space="0"/>
              <w:bottom w:val="single" w:color="auto" w:sz="4" w:space="0"/>
              <w:right w:val="single" w:color="auto" w:sz="4" w:space="0"/>
            </w:tcBorders>
            <w:vAlign w:val="center"/>
          </w:tcPr>
          <w:p w14:paraId="E2F22FD6">
            <w:pPr>
              <w:adjustRightInd w:val="0"/>
              <w:snapToGrid w:val="0"/>
              <w:spacing w:line="340" w:lineRule="exact"/>
              <w:jc w:val="center"/>
              <w:rPr>
                <w:rFonts w:ascii="黑体" w:hAnsi="黑体" w:eastAsia="黑体" w:cs="仿宋"/>
                <w:color w:val="auto"/>
                <w:sz w:val="28"/>
                <w:szCs w:val="28"/>
              </w:rPr>
            </w:pPr>
            <w:r>
              <w:rPr>
                <w:rFonts w:ascii="黑体" w:hAnsi="黑体" w:eastAsia="黑体" w:cs="仿宋"/>
                <w:color w:val="auto"/>
                <w:sz w:val="28"/>
                <w:szCs w:val="28"/>
              </w:rPr>
              <w:t>202</w:t>
            </w:r>
            <w:r>
              <w:rPr>
                <w:rFonts w:hint="eastAsia" w:ascii="黑体" w:hAnsi="黑体" w:eastAsia="黑体" w:cs="仿宋"/>
                <w:color w:val="auto"/>
                <w:sz w:val="28"/>
                <w:szCs w:val="28"/>
                <w:lang w:val="en-US" w:eastAsia="zh-CN"/>
              </w:rPr>
              <w:t>4</w:t>
            </w:r>
            <w:r>
              <w:rPr>
                <w:rFonts w:hint="eastAsia" w:ascii="黑体" w:hAnsi="黑体" w:eastAsia="黑体" w:cs="仿宋"/>
                <w:color w:val="auto"/>
                <w:sz w:val="28"/>
                <w:szCs w:val="28"/>
              </w:rPr>
              <w:t>年研发经费（万元）</w:t>
            </w:r>
          </w:p>
        </w:tc>
        <w:tc>
          <w:tcPr>
            <w:tcW w:w="1769" w:type="dxa"/>
            <w:tcBorders>
              <w:top w:val="single" w:color="auto" w:sz="4" w:space="0"/>
              <w:left w:val="single" w:color="auto" w:sz="4" w:space="0"/>
              <w:bottom w:val="single" w:color="auto" w:sz="4" w:space="0"/>
              <w:right w:val="single" w:color="auto" w:sz="4" w:space="0"/>
            </w:tcBorders>
            <w:vAlign w:val="center"/>
          </w:tcPr>
          <w:p w14:paraId="5AE624BE">
            <w:pPr>
              <w:adjustRightInd w:val="0"/>
              <w:snapToGrid w:val="0"/>
              <w:spacing w:line="340" w:lineRule="exact"/>
              <w:jc w:val="center"/>
              <w:rPr>
                <w:rFonts w:ascii="黑体" w:hAnsi="黑体" w:eastAsia="黑体" w:cs="仿宋"/>
                <w:color w:val="auto"/>
                <w:sz w:val="28"/>
                <w:szCs w:val="28"/>
              </w:rPr>
            </w:pPr>
            <w:r>
              <w:rPr>
                <w:rFonts w:ascii="黑体" w:hAnsi="黑体" w:eastAsia="黑体" w:cs="仿宋"/>
                <w:color w:val="auto"/>
                <w:sz w:val="28"/>
                <w:szCs w:val="28"/>
              </w:rPr>
              <w:t>202</w:t>
            </w:r>
            <w:r>
              <w:rPr>
                <w:rFonts w:hint="eastAsia" w:ascii="黑体" w:hAnsi="黑体" w:eastAsia="黑体" w:cs="仿宋"/>
                <w:color w:val="auto"/>
                <w:sz w:val="28"/>
                <w:szCs w:val="28"/>
                <w:lang w:val="en-US" w:eastAsia="zh-CN"/>
              </w:rPr>
              <w:t>5</w:t>
            </w:r>
            <w:r>
              <w:rPr>
                <w:rFonts w:hint="eastAsia" w:ascii="黑体" w:hAnsi="黑体" w:eastAsia="黑体" w:cs="仿宋"/>
                <w:color w:val="auto"/>
                <w:sz w:val="28"/>
                <w:szCs w:val="28"/>
              </w:rPr>
              <w:t>年研发经费（万元）</w:t>
            </w:r>
          </w:p>
        </w:tc>
        <w:tc>
          <w:tcPr>
            <w:tcW w:w="1769" w:type="dxa"/>
            <w:tcBorders>
              <w:top w:val="single" w:color="auto" w:sz="4" w:space="0"/>
              <w:left w:val="single" w:color="auto" w:sz="4" w:space="0"/>
              <w:bottom w:val="single" w:color="auto" w:sz="4" w:space="0"/>
              <w:right w:val="single" w:color="auto" w:sz="4" w:space="0"/>
            </w:tcBorders>
            <w:vAlign w:val="center"/>
          </w:tcPr>
          <w:p w14:paraId="0F82DE19">
            <w:pPr>
              <w:adjustRightInd w:val="0"/>
              <w:snapToGrid w:val="0"/>
              <w:spacing w:line="340" w:lineRule="exact"/>
              <w:jc w:val="center"/>
              <w:rPr>
                <w:rFonts w:ascii="黑体" w:hAnsi="黑体" w:eastAsia="黑体" w:cs="仿宋"/>
                <w:color w:val="auto"/>
                <w:sz w:val="28"/>
                <w:szCs w:val="28"/>
              </w:rPr>
            </w:pPr>
            <w:r>
              <w:rPr>
                <w:rFonts w:hint="eastAsia" w:ascii="黑体" w:hAnsi="黑体" w:eastAsia="黑体" w:cs="仿宋"/>
                <w:color w:val="auto"/>
                <w:sz w:val="28"/>
                <w:szCs w:val="28"/>
              </w:rPr>
              <w:t>证明材料清单</w:t>
            </w:r>
          </w:p>
        </w:tc>
      </w:tr>
      <w:tr w14:paraId="4E15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899" w:type="dxa"/>
            <w:tcBorders>
              <w:top w:val="single" w:color="auto" w:sz="4" w:space="0"/>
              <w:left w:val="single" w:color="auto" w:sz="4" w:space="0"/>
              <w:bottom w:val="single" w:color="auto" w:sz="4" w:space="0"/>
              <w:right w:val="single" w:color="auto" w:sz="4" w:space="0"/>
            </w:tcBorders>
            <w:vAlign w:val="center"/>
          </w:tcPr>
          <w:p w14:paraId="53447A8E">
            <w:pPr>
              <w:adjustRightInd w:val="0"/>
              <w:snapToGrid w:val="0"/>
              <w:spacing w:line="340" w:lineRule="exact"/>
              <w:jc w:val="center"/>
              <w:rPr>
                <w:rFonts w:hint="eastAsia" w:ascii="仿宋_GB2312" w:hAnsi="仿宋" w:cs="仿宋"/>
                <w:color w:val="auto"/>
                <w:sz w:val="28"/>
                <w:szCs w:val="28"/>
              </w:rPr>
            </w:pPr>
            <w:r>
              <w:rPr>
                <w:rFonts w:hint="eastAsia" w:ascii="仿宋_GB2312" w:hAnsi="仿宋" w:cs="仿宋"/>
                <w:color w:val="auto"/>
                <w:sz w:val="28"/>
                <w:szCs w:val="28"/>
              </w:rPr>
              <w:t>RD01</w:t>
            </w:r>
          </w:p>
        </w:tc>
        <w:tc>
          <w:tcPr>
            <w:tcW w:w="2311" w:type="dxa"/>
            <w:tcBorders>
              <w:top w:val="single" w:color="auto" w:sz="4" w:space="0"/>
              <w:left w:val="single" w:color="auto" w:sz="4" w:space="0"/>
              <w:bottom w:val="single" w:color="auto" w:sz="4" w:space="0"/>
              <w:right w:val="single" w:color="auto" w:sz="4" w:space="0"/>
            </w:tcBorders>
            <w:vAlign w:val="center"/>
          </w:tcPr>
          <w:p w14:paraId="8C01FA10">
            <w:pPr>
              <w:adjustRightInd w:val="0"/>
              <w:snapToGrid w:val="0"/>
              <w:spacing w:line="340" w:lineRule="exact"/>
              <w:jc w:val="center"/>
              <w:rPr>
                <w:rFonts w:ascii="仿宋" w:hAnsi="仿宋" w:eastAsia="仿宋" w:cs="仿宋"/>
                <w:color w:val="auto"/>
                <w:sz w:val="28"/>
                <w:szCs w:val="28"/>
              </w:rPr>
            </w:pPr>
          </w:p>
        </w:tc>
        <w:tc>
          <w:tcPr>
            <w:tcW w:w="1769" w:type="dxa"/>
            <w:tcBorders>
              <w:top w:val="single" w:color="auto" w:sz="4" w:space="0"/>
              <w:left w:val="single" w:color="auto" w:sz="4" w:space="0"/>
              <w:bottom w:val="single" w:color="auto" w:sz="4" w:space="0"/>
              <w:right w:val="single" w:color="auto" w:sz="4" w:space="0"/>
            </w:tcBorders>
            <w:vAlign w:val="center"/>
          </w:tcPr>
          <w:p w14:paraId="C9A4CD21">
            <w:pPr>
              <w:adjustRightInd w:val="0"/>
              <w:snapToGrid w:val="0"/>
              <w:spacing w:line="340" w:lineRule="exact"/>
              <w:jc w:val="center"/>
              <w:rPr>
                <w:rFonts w:ascii="仿宋" w:hAnsi="仿宋" w:eastAsia="仿宋" w:cs="仿宋"/>
                <w:color w:val="auto"/>
                <w:sz w:val="28"/>
                <w:szCs w:val="28"/>
              </w:rPr>
            </w:pPr>
          </w:p>
        </w:tc>
        <w:tc>
          <w:tcPr>
            <w:tcW w:w="1769" w:type="dxa"/>
            <w:tcBorders>
              <w:top w:val="single" w:color="auto" w:sz="4" w:space="0"/>
              <w:left w:val="single" w:color="auto" w:sz="4" w:space="0"/>
              <w:bottom w:val="single" w:color="auto" w:sz="4" w:space="0"/>
              <w:right w:val="single" w:color="auto" w:sz="4" w:space="0"/>
            </w:tcBorders>
            <w:vAlign w:val="center"/>
          </w:tcPr>
          <w:p w14:paraId="04E846B1">
            <w:pPr>
              <w:adjustRightInd w:val="0"/>
              <w:snapToGrid w:val="0"/>
              <w:spacing w:line="340" w:lineRule="exact"/>
              <w:jc w:val="center"/>
              <w:rPr>
                <w:rFonts w:ascii="仿宋" w:hAnsi="仿宋" w:eastAsia="仿宋" w:cs="仿宋"/>
                <w:color w:val="auto"/>
                <w:sz w:val="28"/>
                <w:szCs w:val="28"/>
              </w:rPr>
            </w:pPr>
          </w:p>
        </w:tc>
        <w:tc>
          <w:tcPr>
            <w:tcW w:w="1769" w:type="dxa"/>
            <w:tcBorders>
              <w:top w:val="single" w:color="auto" w:sz="4" w:space="0"/>
              <w:left w:val="single" w:color="auto" w:sz="4" w:space="0"/>
              <w:bottom w:val="single" w:color="auto" w:sz="4" w:space="0"/>
              <w:right w:val="single" w:color="auto" w:sz="4" w:space="0"/>
            </w:tcBorders>
            <w:vAlign w:val="center"/>
          </w:tcPr>
          <w:p w14:paraId="A3EF0C7D">
            <w:pPr>
              <w:adjustRightInd w:val="0"/>
              <w:snapToGrid w:val="0"/>
              <w:spacing w:line="340" w:lineRule="exact"/>
              <w:jc w:val="center"/>
              <w:rPr>
                <w:rFonts w:ascii="仿宋" w:hAnsi="仿宋" w:eastAsia="仿宋" w:cs="仿宋"/>
                <w:color w:val="auto"/>
                <w:sz w:val="28"/>
                <w:szCs w:val="28"/>
              </w:rPr>
            </w:pPr>
          </w:p>
        </w:tc>
      </w:tr>
      <w:tr w14:paraId="640C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899" w:type="dxa"/>
            <w:tcBorders>
              <w:top w:val="single" w:color="auto" w:sz="4" w:space="0"/>
              <w:left w:val="single" w:color="auto" w:sz="4" w:space="0"/>
              <w:bottom w:val="single" w:color="auto" w:sz="4" w:space="0"/>
              <w:right w:val="single" w:color="auto" w:sz="4" w:space="0"/>
            </w:tcBorders>
            <w:vAlign w:val="center"/>
          </w:tcPr>
          <w:p w14:paraId="D0A415AD">
            <w:pPr>
              <w:adjustRightInd w:val="0"/>
              <w:snapToGrid w:val="0"/>
              <w:spacing w:line="340" w:lineRule="exact"/>
              <w:jc w:val="center"/>
              <w:rPr>
                <w:rFonts w:hint="eastAsia" w:ascii="仿宋_GB2312" w:hAnsi="仿宋" w:cs="仿宋"/>
                <w:color w:val="auto"/>
                <w:sz w:val="28"/>
                <w:szCs w:val="28"/>
              </w:rPr>
            </w:pPr>
            <w:r>
              <w:rPr>
                <w:rFonts w:hint="eastAsia" w:ascii="仿宋_GB2312" w:hAnsi="仿宋" w:cs="仿宋"/>
                <w:color w:val="auto"/>
                <w:sz w:val="28"/>
                <w:szCs w:val="28"/>
              </w:rPr>
              <w:t>…</w:t>
            </w:r>
          </w:p>
        </w:tc>
        <w:tc>
          <w:tcPr>
            <w:tcW w:w="2311" w:type="dxa"/>
            <w:tcBorders>
              <w:top w:val="single" w:color="auto" w:sz="4" w:space="0"/>
              <w:left w:val="single" w:color="auto" w:sz="4" w:space="0"/>
              <w:bottom w:val="single" w:color="auto" w:sz="4" w:space="0"/>
              <w:right w:val="single" w:color="auto" w:sz="4" w:space="0"/>
            </w:tcBorders>
            <w:vAlign w:val="center"/>
          </w:tcPr>
          <w:p w14:paraId="B9034F52">
            <w:pPr>
              <w:adjustRightInd w:val="0"/>
              <w:snapToGrid w:val="0"/>
              <w:spacing w:line="340" w:lineRule="exact"/>
              <w:jc w:val="center"/>
              <w:rPr>
                <w:rFonts w:ascii="仿宋" w:hAnsi="仿宋" w:eastAsia="仿宋" w:cs="仿宋"/>
                <w:color w:val="auto"/>
                <w:sz w:val="28"/>
                <w:szCs w:val="28"/>
              </w:rPr>
            </w:pPr>
          </w:p>
        </w:tc>
        <w:tc>
          <w:tcPr>
            <w:tcW w:w="1769" w:type="dxa"/>
            <w:tcBorders>
              <w:top w:val="single" w:color="auto" w:sz="4" w:space="0"/>
              <w:left w:val="single" w:color="auto" w:sz="4" w:space="0"/>
              <w:bottom w:val="single" w:color="auto" w:sz="4" w:space="0"/>
              <w:right w:val="single" w:color="auto" w:sz="4" w:space="0"/>
            </w:tcBorders>
            <w:vAlign w:val="center"/>
          </w:tcPr>
          <w:p w14:paraId="55A2EEDD">
            <w:pPr>
              <w:adjustRightInd w:val="0"/>
              <w:snapToGrid w:val="0"/>
              <w:spacing w:line="340" w:lineRule="exact"/>
              <w:jc w:val="center"/>
              <w:rPr>
                <w:rFonts w:ascii="仿宋" w:hAnsi="仿宋" w:eastAsia="仿宋" w:cs="仿宋"/>
                <w:color w:val="auto"/>
                <w:sz w:val="28"/>
                <w:szCs w:val="28"/>
              </w:rPr>
            </w:pPr>
          </w:p>
        </w:tc>
        <w:tc>
          <w:tcPr>
            <w:tcW w:w="1769" w:type="dxa"/>
            <w:tcBorders>
              <w:top w:val="single" w:color="auto" w:sz="4" w:space="0"/>
              <w:left w:val="single" w:color="auto" w:sz="4" w:space="0"/>
              <w:bottom w:val="single" w:color="auto" w:sz="4" w:space="0"/>
              <w:right w:val="single" w:color="auto" w:sz="4" w:space="0"/>
            </w:tcBorders>
            <w:vAlign w:val="center"/>
          </w:tcPr>
          <w:p w14:paraId="265E47C3">
            <w:pPr>
              <w:adjustRightInd w:val="0"/>
              <w:snapToGrid w:val="0"/>
              <w:spacing w:line="340" w:lineRule="exact"/>
              <w:jc w:val="center"/>
              <w:rPr>
                <w:rFonts w:ascii="仿宋" w:hAnsi="仿宋" w:eastAsia="仿宋" w:cs="仿宋"/>
                <w:color w:val="auto"/>
                <w:sz w:val="28"/>
                <w:szCs w:val="28"/>
              </w:rPr>
            </w:pPr>
          </w:p>
        </w:tc>
        <w:tc>
          <w:tcPr>
            <w:tcW w:w="1769" w:type="dxa"/>
            <w:tcBorders>
              <w:top w:val="single" w:color="auto" w:sz="4" w:space="0"/>
              <w:left w:val="single" w:color="auto" w:sz="4" w:space="0"/>
              <w:bottom w:val="single" w:color="auto" w:sz="4" w:space="0"/>
              <w:right w:val="single" w:color="auto" w:sz="4" w:space="0"/>
            </w:tcBorders>
            <w:vAlign w:val="center"/>
          </w:tcPr>
          <w:p w14:paraId="772CC513">
            <w:pPr>
              <w:adjustRightInd w:val="0"/>
              <w:snapToGrid w:val="0"/>
              <w:spacing w:line="340" w:lineRule="exact"/>
              <w:jc w:val="center"/>
              <w:rPr>
                <w:rFonts w:ascii="仿宋" w:hAnsi="仿宋" w:eastAsia="仿宋" w:cs="仿宋"/>
                <w:color w:val="auto"/>
                <w:sz w:val="28"/>
                <w:szCs w:val="28"/>
              </w:rPr>
            </w:pPr>
          </w:p>
        </w:tc>
      </w:tr>
    </w:tbl>
    <w:p w14:paraId="954ED068">
      <w:pPr>
        <w:rPr>
          <w:color w:val="auto"/>
        </w:rPr>
      </w:pPr>
    </w:p>
    <w:p w14:paraId="C66EDCED">
      <w:pPr>
        <w:adjustRightInd w:val="0"/>
        <w:snapToGrid w:val="0"/>
        <w:spacing w:line="600" w:lineRule="exact"/>
        <w:jc w:val="center"/>
        <w:rPr>
          <w:rFonts w:hint="eastAsia" w:ascii="方正小标宋_GBK" w:hAnsi="黑体" w:eastAsia="方正小标宋_GBK" w:cs="黑体"/>
          <w:color w:val="auto"/>
          <w:sz w:val="44"/>
          <w:szCs w:val="44"/>
        </w:rPr>
      </w:pPr>
      <w:r>
        <w:rPr>
          <w:color w:val="auto"/>
        </w:rPr>
        <w:br w:type="page"/>
      </w:r>
      <w:r>
        <w:rPr>
          <w:rFonts w:hint="eastAsia" w:ascii="方正小标宋_GBK" w:hAnsi="黑体" w:eastAsia="方正小标宋_GBK" w:cs="黑体"/>
          <w:color w:val="auto"/>
          <w:sz w:val="44"/>
          <w:szCs w:val="44"/>
        </w:rPr>
        <w:t>其他相关材料</w:t>
      </w:r>
    </w:p>
    <w:p w14:paraId="A6ADEFE8">
      <w:pPr>
        <w:adjustRightInd w:val="0"/>
        <w:snapToGrid w:val="0"/>
        <w:spacing w:line="600" w:lineRule="exact"/>
        <w:rPr>
          <w:rFonts w:hint="eastAsia" w:ascii="仿宋_GB2312" w:hAnsi="黑体" w:cs="黑体"/>
          <w:color w:val="auto"/>
          <w:szCs w:val="32"/>
        </w:rPr>
      </w:pPr>
    </w:p>
    <w:p w14:paraId="2BACF648">
      <w:pPr>
        <w:adjustRightInd w:val="0"/>
        <w:snapToGrid w:val="0"/>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企业需补充的其他相关资料。</w:t>
      </w:r>
    </w:p>
    <w:p w14:paraId="0ED96620">
      <w:pPr>
        <w:pStyle w:val="6"/>
        <w:rPr>
          <w:rFonts w:hint="eastAsia"/>
          <w:lang w:eastAsia="zh-CN"/>
        </w:rPr>
      </w:pPr>
    </w:p>
    <w:p w14:paraId="CB20BFE7">
      <w:pPr>
        <w:rPr>
          <w:rFonts w:hint="eastAsia"/>
          <w:lang w:eastAsia="zh-CN"/>
        </w:rPr>
      </w:pPr>
    </w:p>
    <w:p w14:paraId="D17101BA">
      <w:pPr>
        <w:pStyle w:val="6"/>
        <w:rPr>
          <w:rFonts w:hint="eastAsia"/>
          <w:lang w:eastAsia="zh-CN"/>
        </w:rPr>
      </w:pPr>
    </w:p>
    <w:p w14:paraId="20F5CE54">
      <w:pPr>
        <w:rPr>
          <w:rFonts w:hint="eastAsia"/>
          <w:lang w:eastAsia="zh-CN"/>
        </w:rPr>
      </w:pPr>
    </w:p>
    <w:p w14:paraId="9FB2F7DF">
      <w:pPr>
        <w:pStyle w:val="6"/>
        <w:rPr>
          <w:rFonts w:hint="eastAsia"/>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7A"/>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7A"/>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7A"/>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NotTrackFormatting/>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0000"/>
    <w:rsid w:val="2DDA6E14"/>
    <w:rsid w:val="36BE292C"/>
    <w:rsid w:val="3E9A3970"/>
    <w:rsid w:val="3EFE2EAD"/>
    <w:rsid w:val="3FF7DCE2"/>
    <w:rsid w:val="4D7F5EA3"/>
    <w:rsid w:val="4EBD31EB"/>
    <w:rsid w:val="4F8F224E"/>
    <w:rsid w:val="52EF73A6"/>
    <w:rsid w:val="52F3730F"/>
    <w:rsid w:val="53FDB563"/>
    <w:rsid w:val="56F52849"/>
    <w:rsid w:val="5AF5C27F"/>
    <w:rsid w:val="5EFBDD2A"/>
    <w:rsid w:val="68DF5BF4"/>
    <w:rsid w:val="775EB3DC"/>
    <w:rsid w:val="7BED03EA"/>
    <w:rsid w:val="7CD6326C"/>
    <w:rsid w:val="8F25B041"/>
    <w:rsid w:val="8FFCAF4B"/>
    <w:rsid w:val="B3FEE4E0"/>
    <w:rsid w:val="B7FF5502"/>
    <w:rsid w:val="BCFFEE4F"/>
    <w:rsid w:val="BD3F4133"/>
    <w:rsid w:val="BE5FF210"/>
    <w:rsid w:val="BFA3C4EB"/>
    <w:rsid w:val="EB7D21A8"/>
    <w:rsid w:val="F3F79189"/>
    <w:rsid w:val="F7E7F877"/>
    <w:rsid w:val="F8EDCEE8"/>
    <w:rsid w:val="FCAFBA6C"/>
    <w:rsid w:val="FDD74EA7"/>
    <w:rsid w:val="FEB651F2"/>
    <w:rsid w:val="FFED2C50"/>
    <w:rsid w:val="FFFF7C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olor w:val="auto"/>
      <w:sz w:val="21"/>
      <w:szCs w:val="24"/>
    </w:rPr>
  </w:style>
  <w:style w:type="paragraph" w:styleId="3">
    <w:name w:val="Body Text Indent"/>
    <w:basedOn w:val="1"/>
    <w:next w:val="1"/>
    <w:qFormat/>
    <w:uiPriority w:val="0"/>
    <w:pPr>
      <w:widowControl/>
      <w:spacing w:line="580" w:lineRule="exact"/>
      <w:ind w:firstLine="608" w:firstLineChars="200"/>
    </w:pPr>
    <w:rPr>
      <w:rFonts w:ascii="仿宋_GB2312" w:eastAsia="仿宋_GB2312"/>
      <w:spacing w:val="4"/>
      <w:kern w:val="0"/>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rPr>
  </w:style>
  <w:style w:type="paragraph" w:styleId="6">
    <w:name w:val="Body Text First Indent 2"/>
    <w:basedOn w:val="3"/>
    <w:next w:val="1"/>
    <w:qFormat/>
    <w:uiPriority w:val="0"/>
    <w:pPr>
      <w:spacing w:after="0"/>
      <w:ind w:left="0" w:leftChars="0" w:firstLine="420" w:firstLineChars="200"/>
    </w:pPr>
    <w:rPr>
      <w:rFonts w:eastAsia="仿宋_GB2312"/>
      <w:sz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3642</Words>
  <Characters>3896</Characters>
  <Paragraphs>216</Paragraphs>
  <TotalTime>157271061</TotalTime>
  <ScaleCrop>false</ScaleCrop>
  <LinksUpToDate>false</LinksUpToDate>
  <CharactersWithSpaces>4021</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2026-10-25T02:05:00Z</dcterms:created>
  <dc:creator>kjj</dc:creator>
  <cp:lastModifiedBy>kjj</cp:lastModifiedBy>
  <dcterms:modified xsi:type="dcterms:W3CDTF">2026-10-26T14:49:28Z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73b79c6a747847a29244e45d82ed0117_23</vt:lpwstr>
  </property>
</Properties>
</file>